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900" w:tblpY="609"/>
        <w:tblOverlap w:val="never"/>
        <w:tblW w:w="8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27"/>
        <w:gridCol w:w="491"/>
        <w:gridCol w:w="1220"/>
        <w:gridCol w:w="491"/>
        <w:gridCol w:w="1277"/>
        <w:gridCol w:w="1125"/>
        <w:gridCol w:w="780"/>
        <w:gridCol w:w="103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5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zh-CN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zh-CN" w:eastAsia="zh-CN"/>
              </w:rPr>
              <w:t>隆昌市中医医院医共体集团医院圣灯镇分院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zh-CN" w:eastAsia="zh-CN"/>
              </w:rPr>
              <w:t>引进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定向医学专科生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zh-CN" w:eastAsia="zh-CN"/>
              </w:rPr>
              <w:t>编外工作人员岗位需求表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聘用单位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聘用岗位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聘用名额</w:t>
            </w:r>
          </w:p>
        </w:tc>
        <w:tc>
          <w:tcPr>
            <w:tcW w:w="5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聘用条件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专业对应的学历要求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学位 要求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职称或职（执）业资格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其他条件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隆昌市圣灯镇中心卫生院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临床医师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全日制大专及以上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35周岁及以下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984" w:right="1361" w:bottom="1984" w:left="1531" w:header="851" w:footer="1644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3458"/>
    <w:rsid w:val="01D33047"/>
    <w:rsid w:val="10504210"/>
    <w:rsid w:val="144C13C5"/>
    <w:rsid w:val="147219E2"/>
    <w:rsid w:val="29615060"/>
    <w:rsid w:val="2ADB4748"/>
    <w:rsid w:val="2CFD7F0F"/>
    <w:rsid w:val="5CA627A9"/>
    <w:rsid w:val="628C463F"/>
    <w:rsid w:val="6BD33616"/>
    <w:rsid w:val="727A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2025-02-11T01:11:00Z</dcterms:created>
  <dc:creator>卢刚</dc:creator>
  <cp:lastModifiedBy>卢刚</cp:lastModifiedBy>
  <dcterms:modified xsi:type="dcterms:W3CDTF">2025-02-11T01:11:55Z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6227F3AFC2FD4F85AB004A14608ED086</vt:lpwstr>
  </property>
</Properties>
</file>