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50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附件：河北省沧州中西医结合医院2025年成熟型、急需紧缺型及高层次人才招聘需求表</w:t>
      </w:r>
    </w:p>
    <w:tbl>
      <w:tblPr>
        <w:tblStyle w:val="3"/>
        <w:tblpPr w:leftFromText="180" w:rightFromText="180" w:vertAnchor="text" w:horzAnchor="page" w:tblpX="1786" w:tblpY="300"/>
        <w:tblOverlap w:val="never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15"/>
        <w:gridCol w:w="1367"/>
        <w:gridCol w:w="1418"/>
        <w:gridCol w:w="941"/>
        <w:gridCol w:w="694"/>
        <w:gridCol w:w="1798"/>
        <w:gridCol w:w="1529"/>
      </w:tblGrid>
      <w:tr w14:paraId="77B4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474" w:type="dxa"/>
            <w:noWrap w:val="0"/>
            <w:vAlign w:val="center"/>
          </w:tcPr>
          <w:p w14:paraId="7908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 w14:paraId="6FC7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工作部门</w:t>
            </w:r>
          </w:p>
        </w:tc>
        <w:tc>
          <w:tcPr>
            <w:tcW w:w="1367" w:type="dxa"/>
            <w:noWrap w:val="0"/>
            <w:vAlign w:val="center"/>
          </w:tcPr>
          <w:p w14:paraId="6924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418" w:type="dxa"/>
            <w:noWrap w:val="0"/>
            <w:vAlign w:val="center"/>
          </w:tcPr>
          <w:p w14:paraId="43A5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941" w:type="dxa"/>
            <w:noWrap w:val="0"/>
            <w:vAlign w:val="center"/>
          </w:tcPr>
          <w:p w14:paraId="2130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94" w:type="dxa"/>
            <w:noWrap w:val="0"/>
            <w:vAlign w:val="center"/>
          </w:tcPr>
          <w:p w14:paraId="3F33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798" w:type="dxa"/>
            <w:noWrap w:val="0"/>
            <w:vAlign w:val="center"/>
          </w:tcPr>
          <w:p w14:paraId="4381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529" w:type="dxa"/>
            <w:noWrap w:val="0"/>
            <w:vAlign w:val="center"/>
          </w:tcPr>
          <w:p w14:paraId="2806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 w14:paraId="42F7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74" w:type="dxa"/>
            <w:noWrap w:val="0"/>
            <w:vAlign w:val="center"/>
          </w:tcPr>
          <w:p w14:paraId="337A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 w14:paraId="5893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泌尿外科</w:t>
            </w:r>
          </w:p>
        </w:tc>
        <w:tc>
          <w:tcPr>
            <w:tcW w:w="1367" w:type="dxa"/>
            <w:noWrap w:val="0"/>
            <w:vAlign w:val="center"/>
          </w:tcPr>
          <w:p w14:paraId="20D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成熟型人才1</w:t>
            </w:r>
          </w:p>
        </w:tc>
        <w:tc>
          <w:tcPr>
            <w:tcW w:w="1418" w:type="dxa"/>
            <w:noWrap w:val="0"/>
            <w:vAlign w:val="center"/>
          </w:tcPr>
          <w:p w14:paraId="5368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941" w:type="dxa"/>
            <w:noWrap w:val="0"/>
            <w:vAlign w:val="center"/>
          </w:tcPr>
          <w:p w14:paraId="5E52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noWrap w:val="0"/>
            <w:vAlign w:val="center"/>
          </w:tcPr>
          <w:p w14:paraId="29E1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noWrap w:val="0"/>
            <w:vAlign w:val="center"/>
          </w:tcPr>
          <w:p w14:paraId="48B3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529" w:type="dxa"/>
            <w:noWrap w:val="0"/>
            <w:vAlign w:val="center"/>
          </w:tcPr>
          <w:p w14:paraId="1838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</w:tr>
      <w:tr w14:paraId="2867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74" w:type="dxa"/>
            <w:noWrap w:val="0"/>
            <w:vAlign w:val="center"/>
          </w:tcPr>
          <w:p w14:paraId="4A66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 w14:paraId="18AB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神经介入科</w:t>
            </w:r>
          </w:p>
        </w:tc>
        <w:tc>
          <w:tcPr>
            <w:tcW w:w="1367" w:type="dxa"/>
            <w:noWrap w:val="0"/>
            <w:vAlign w:val="center"/>
          </w:tcPr>
          <w:p w14:paraId="446B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成熟型人才2</w:t>
            </w:r>
          </w:p>
        </w:tc>
        <w:tc>
          <w:tcPr>
            <w:tcW w:w="1418" w:type="dxa"/>
            <w:noWrap w:val="0"/>
            <w:vAlign w:val="center"/>
          </w:tcPr>
          <w:p w14:paraId="5EC1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神经介入</w:t>
            </w:r>
          </w:p>
        </w:tc>
        <w:tc>
          <w:tcPr>
            <w:tcW w:w="941" w:type="dxa"/>
            <w:noWrap w:val="0"/>
            <w:vAlign w:val="center"/>
          </w:tcPr>
          <w:p w14:paraId="20ED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noWrap w:val="0"/>
            <w:vAlign w:val="center"/>
          </w:tcPr>
          <w:p w14:paraId="00DE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noWrap w:val="0"/>
            <w:vAlign w:val="center"/>
          </w:tcPr>
          <w:p w14:paraId="540F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529" w:type="dxa"/>
            <w:noWrap w:val="0"/>
            <w:vAlign w:val="center"/>
          </w:tcPr>
          <w:p w14:paraId="47CF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</w:tr>
      <w:tr w14:paraId="16FF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4" w:type="dxa"/>
            <w:noWrap w:val="0"/>
            <w:vAlign w:val="center"/>
          </w:tcPr>
          <w:p w14:paraId="31E9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 w14:paraId="08D8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青县院区胸外科</w:t>
            </w:r>
          </w:p>
        </w:tc>
        <w:tc>
          <w:tcPr>
            <w:tcW w:w="1367" w:type="dxa"/>
            <w:noWrap w:val="0"/>
            <w:vAlign w:val="center"/>
          </w:tcPr>
          <w:p w14:paraId="438B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急需紧缺型</w:t>
            </w:r>
          </w:p>
          <w:p w14:paraId="64A0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人才1</w:t>
            </w:r>
          </w:p>
        </w:tc>
        <w:tc>
          <w:tcPr>
            <w:tcW w:w="1418" w:type="dxa"/>
            <w:noWrap w:val="0"/>
            <w:vAlign w:val="center"/>
          </w:tcPr>
          <w:p w14:paraId="322C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胸外科</w:t>
            </w:r>
          </w:p>
        </w:tc>
        <w:tc>
          <w:tcPr>
            <w:tcW w:w="941" w:type="dxa"/>
            <w:noWrap w:val="0"/>
            <w:vAlign w:val="center"/>
          </w:tcPr>
          <w:p w14:paraId="2465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noWrap w:val="0"/>
            <w:vAlign w:val="center"/>
          </w:tcPr>
          <w:p w14:paraId="611B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noWrap w:val="0"/>
            <w:vAlign w:val="center"/>
          </w:tcPr>
          <w:p w14:paraId="3F2D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有规培证</w:t>
            </w:r>
          </w:p>
        </w:tc>
        <w:tc>
          <w:tcPr>
            <w:tcW w:w="1529" w:type="dxa"/>
            <w:noWrap w:val="0"/>
            <w:vAlign w:val="center"/>
          </w:tcPr>
          <w:p w14:paraId="0283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（主治以上年龄可适当放宽）</w:t>
            </w:r>
          </w:p>
        </w:tc>
      </w:tr>
      <w:tr w14:paraId="39CA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74" w:type="dxa"/>
            <w:noWrap w:val="0"/>
            <w:vAlign w:val="center"/>
          </w:tcPr>
          <w:p w14:paraId="48D0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 w14:paraId="550A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青县院区急诊（含 院前）</w:t>
            </w:r>
          </w:p>
        </w:tc>
        <w:tc>
          <w:tcPr>
            <w:tcW w:w="1367" w:type="dxa"/>
            <w:noWrap w:val="0"/>
            <w:vAlign w:val="center"/>
          </w:tcPr>
          <w:p w14:paraId="4835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急需紧缺型</w:t>
            </w:r>
          </w:p>
          <w:p w14:paraId="72F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人才2</w:t>
            </w:r>
          </w:p>
        </w:tc>
        <w:tc>
          <w:tcPr>
            <w:tcW w:w="1418" w:type="dxa"/>
            <w:noWrap w:val="0"/>
            <w:vAlign w:val="center"/>
          </w:tcPr>
          <w:p w14:paraId="33AF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941" w:type="dxa"/>
            <w:noWrap w:val="0"/>
            <w:vAlign w:val="center"/>
          </w:tcPr>
          <w:p w14:paraId="61F0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noWrap w:val="0"/>
            <w:vAlign w:val="center"/>
          </w:tcPr>
          <w:p w14:paraId="5000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noWrap w:val="0"/>
            <w:vAlign w:val="center"/>
          </w:tcPr>
          <w:p w14:paraId="186C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有规培证</w:t>
            </w:r>
          </w:p>
        </w:tc>
        <w:tc>
          <w:tcPr>
            <w:tcW w:w="1529" w:type="dxa"/>
            <w:noWrap w:val="0"/>
            <w:vAlign w:val="center"/>
          </w:tcPr>
          <w:p w14:paraId="4516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（主治以上年龄可适当放宽）</w:t>
            </w:r>
          </w:p>
        </w:tc>
      </w:tr>
      <w:tr w14:paraId="455B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4" w:type="dxa"/>
            <w:noWrap w:val="0"/>
            <w:vAlign w:val="center"/>
          </w:tcPr>
          <w:p w14:paraId="3C0A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 w14:paraId="0123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神经内科</w:t>
            </w:r>
          </w:p>
        </w:tc>
        <w:tc>
          <w:tcPr>
            <w:tcW w:w="1367" w:type="dxa"/>
            <w:noWrap w:val="0"/>
            <w:vAlign w:val="center"/>
          </w:tcPr>
          <w:p w14:paraId="27A9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高层次人才</w:t>
            </w:r>
          </w:p>
        </w:tc>
        <w:tc>
          <w:tcPr>
            <w:tcW w:w="1418" w:type="dxa"/>
            <w:noWrap w:val="0"/>
            <w:vAlign w:val="center"/>
          </w:tcPr>
          <w:p w14:paraId="416E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神经内科</w:t>
            </w:r>
          </w:p>
        </w:tc>
        <w:tc>
          <w:tcPr>
            <w:tcW w:w="941" w:type="dxa"/>
            <w:noWrap w:val="0"/>
            <w:vAlign w:val="center"/>
          </w:tcPr>
          <w:p w14:paraId="45B3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94" w:type="dxa"/>
            <w:noWrap w:val="0"/>
            <w:vAlign w:val="center"/>
          </w:tcPr>
          <w:p w14:paraId="58D0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noWrap w:val="0"/>
            <w:vAlign w:val="center"/>
          </w:tcPr>
          <w:p w14:paraId="5978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主治以上</w:t>
            </w:r>
          </w:p>
        </w:tc>
        <w:tc>
          <w:tcPr>
            <w:tcW w:w="1529" w:type="dxa"/>
            <w:noWrap w:val="0"/>
            <w:vAlign w:val="center"/>
          </w:tcPr>
          <w:p w14:paraId="7A23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</w:tr>
      <w:tr w14:paraId="3EB3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4" w:type="dxa"/>
            <w:noWrap w:val="0"/>
            <w:vAlign w:val="center"/>
          </w:tcPr>
          <w:p w14:paraId="7991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 w14:paraId="7E54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480A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E8D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 w14:paraId="6357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noWrap w:val="0"/>
            <w:vAlign w:val="center"/>
          </w:tcPr>
          <w:p w14:paraId="4611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98" w:type="dxa"/>
            <w:noWrap w:val="0"/>
            <w:vAlign w:val="center"/>
          </w:tcPr>
          <w:p w14:paraId="4F0E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F10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</w:p>
        </w:tc>
      </w:tr>
    </w:tbl>
    <w:p w14:paraId="65016D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2025-01-03T02:25:16Z</dcterms:created>
  <dc:creator>shi</dc:creator>
  <cp:lastModifiedBy>微信用户</cp:lastModifiedBy>
  <dcterms:modified xsi:type="dcterms:W3CDTF">2025-01-03T02:25:28Z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eyJoZGlkIjoiNmU0NDdjNDgxMGNmYmViNjczN2YyMGRhN2U5OTViZTEiLCJ1c2VySWQiOiIxMzUxMDQzMjE0In0=</vt:lpwstr>
  </property>
  <property fmtid="{D5CDD505-2E9C-101B-9397-08002B2CF9AE}" pid="4" name="ICV">
    <vt:lpwstr>06513A8BD9B443E7AAF0059B7CBCC19B_12</vt:lpwstr>
  </property>
</Properties>
</file>