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1035685</wp:posOffset>
                </wp:positionV>
                <wp:extent cx="6154420" cy="9525"/>
                <wp:effectExtent l="0" t="17145" r="1778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420" cy="952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pt;margin-top:81.55pt;height:0.75pt;width:484.6pt;z-index:251659264;mso-width-relative:page;mso-height-relative:page;" filled="f" stroked="t" coordsize="21600,21600" o:gfxdata="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eZdALYAAAACQEAAA8AAAAAAAAAAQAgAAAAIgAAAGRycy9kb3du&#10;cmV2LnhtbFBLAQIUABQAAAAIAIdO4kDI1Tho/wEAAPIDAAAOAAAAAAAAAAEAIAAAACcBAABkcnMv&#10;ZTJvRG9jLnhtbFBLBQYAAAAABgAGAFkBAACY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重庆医药</w:t>
      </w:r>
      <w:r>
        <w:rPr>
          <w:rFonts w:ascii="方正小标宋_GBK" w:eastAsia="方正小标宋_GBK"/>
          <w:b/>
          <w:color w:val="FF0000"/>
          <w:spacing w:val="-60"/>
          <w:w w:val="50"/>
          <w:sz w:val="118"/>
          <w:szCs w:val="118"/>
        </w:rPr>
        <w:t>高等专科学校附属第一医</w: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重庆医药高等专科学校附属第一医</w:t>
      </w:r>
      <w:r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  <w:t>一、单位简介</w:t>
      </w:r>
    </w:p>
    <w:p>
      <w:pPr>
        <w:spacing w:line="594" w:lineRule="exact"/>
        <w:ind w:left="210" w:firstLine="640" w:firstLineChars="200"/>
        <w:rPr>
          <w:rFonts w:ascii="方正仿宋_GBK" w:eastAsia="方正仿宋_GBK"/>
          <w:sz w:val="32"/>
          <w:szCs w:val="32"/>
        </w:rPr>
      </w:pPr>
      <w:bookmarkStart w:id="0" w:name="_Hlk90026427"/>
      <w:bookmarkStart w:id="1" w:name="_Hlk90026452"/>
      <w:r>
        <w:rPr>
          <w:rFonts w:hint="eastAsia" w:ascii="方正仿宋_GBK" w:eastAsia="方正仿宋_GBK"/>
          <w:sz w:val="32"/>
          <w:szCs w:val="32"/>
        </w:rPr>
        <w:t>医院始建于</w:t>
      </w:r>
      <w:r>
        <w:rPr>
          <w:rFonts w:ascii="Times New Roman" w:hAnsi="Times New Roman" w:eastAsia="方正仿宋_GBK"/>
          <w:sz w:val="32"/>
          <w:szCs w:val="32"/>
        </w:rPr>
        <w:t>1948</w:t>
      </w:r>
      <w:r>
        <w:rPr>
          <w:rFonts w:hint="eastAsia" w:ascii="方正仿宋_GBK" w:eastAsia="方正仿宋_GBK"/>
          <w:sz w:val="32"/>
          <w:szCs w:val="32"/>
        </w:rPr>
        <w:t>年，其前身为中国人民解放军第二野战军中原卫生部直属医院，经过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年的传承和积淀，医院发展取得长足进步，至今已发展成为一所以职业病防、治、研及中毒处置为特色，以医疗、教学、科研、预防及保健为一体的国家三级甲等综合医院。</w:t>
      </w:r>
      <w:bookmarkEnd w:id="0"/>
      <w:r>
        <w:rPr>
          <w:rFonts w:hint="eastAsia" w:ascii="方正仿宋_GBK" w:eastAsia="方正仿宋_GBK"/>
          <w:sz w:val="32"/>
          <w:szCs w:val="32"/>
        </w:rPr>
        <w:t>现为重庆医药高等专科学校附属第一医院，南京医科大学公共卫生学院职业病与中毒研究院，重庆医科大学、重庆理工大学等高校的教学医院；</w:t>
      </w:r>
      <w:r>
        <w:rPr>
          <w:rFonts w:eastAsia="方正仿宋_GBK"/>
          <w:sz w:val="32"/>
          <w:szCs w:val="32"/>
        </w:rPr>
        <w:t>国家自然科学基金依托单位</w:t>
      </w:r>
      <w:r>
        <w:rPr>
          <w:rFonts w:hint="eastAsia" w:eastAsia="方正仿宋_GBK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国家级助理全科医生培训基地、市级住院医师规范化培训基地；国家二类化学中毒救治基地、重庆市核辐射定点救治医院；国家突发中毒事件处置队承建单位，是国内最早承建国家突发中毒事件处置队的医疗机构。医院先后荣获全国“人文爱心医院”、全国“工人先锋号”、全国“敬老文明号”、国家级“节约型公共机构示范单位”、“全国卫生应急技能竞赛团体二等奖”、“重庆市卫生应急技能竞赛一等奖”、重庆市 “美丽医院”建设示范单位等</w:t>
      </w:r>
      <w:r>
        <w:rPr>
          <w:rFonts w:hint="eastAsia" w:ascii="Times New Roman" w:hAnsi="Times New Roman" w:eastAsia="方正仿宋_GBK"/>
          <w:sz w:val="32"/>
          <w:szCs w:val="32"/>
        </w:rPr>
        <w:t>40</w:t>
      </w:r>
      <w:r>
        <w:rPr>
          <w:rFonts w:hint="eastAsia" w:ascii="方正仿宋_GBK" w:eastAsia="方正仿宋_GBK"/>
          <w:sz w:val="32"/>
          <w:szCs w:val="32"/>
        </w:rPr>
        <w:t>余种殊荣和奖项。</w:t>
      </w:r>
    </w:p>
    <w:bookmarkEnd w:id="1"/>
    <w:p>
      <w:pPr>
        <w:spacing w:line="594" w:lineRule="exact"/>
        <w:ind w:left="210"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设施设备完善</w:t>
      </w:r>
      <w:bookmarkStart w:id="2" w:name="_Hlk90026815"/>
      <w:r>
        <w:rPr>
          <w:rFonts w:hint="eastAsia" w:ascii="方正黑体_GBK" w:eastAsia="方正黑体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设有南岸和永川两个院区，南岸院区地处重庆市南岸区核心地段，占地</w:t>
      </w:r>
      <w:r>
        <w:rPr>
          <w:rFonts w:hint="eastAsia" w:ascii="Times New Roman" w:hAnsi="Times New Roman" w:eastAsia="方正仿宋_GBK"/>
          <w:sz w:val="32"/>
          <w:szCs w:val="32"/>
        </w:rPr>
        <w:t>5.2</w:t>
      </w:r>
      <w:r>
        <w:rPr>
          <w:rFonts w:hint="eastAsia" w:ascii="方正仿宋_GBK" w:eastAsia="方正仿宋_GBK"/>
          <w:sz w:val="32"/>
          <w:szCs w:val="32"/>
        </w:rPr>
        <w:t>万平方米，业务用房面积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万平方米，编制床位</w:t>
      </w:r>
      <w:r>
        <w:rPr>
          <w:rFonts w:hint="eastAsia" w:ascii="Times New Roman" w:hAnsi="Times New Roman" w:eastAsia="方正仿宋_GBK"/>
          <w:sz w:val="32"/>
          <w:szCs w:val="32"/>
        </w:rPr>
        <w:t>800</w:t>
      </w:r>
      <w:r>
        <w:rPr>
          <w:rFonts w:hint="eastAsia" w:ascii="方正仿宋_GBK" w:eastAsia="方正仿宋_GBK"/>
          <w:sz w:val="32"/>
          <w:szCs w:val="32"/>
        </w:rPr>
        <w:t>张。</w:t>
      </w:r>
      <w:bookmarkStart w:id="3" w:name="_Hlk89188027"/>
      <w:r>
        <w:rPr>
          <w:rFonts w:hint="eastAsia" w:ascii="方正仿宋_GBK" w:eastAsia="方正仿宋_GBK"/>
          <w:sz w:val="32"/>
          <w:szCs w:val="32"/>
        </w:rPr>
        <w:t>拥有价值约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3.2</w:t>
      </w:r>
      <w:r>
        <w:rPr>
          <w:rFonts w:hint="eastAsia" w:ascii="方正仿宋_GBK" w:eastAsia="方正仿宋_GBK"/>
          <w:sz w:val="32"/>
          <w:szCs w:val="32"/>
        </w:rPr>
        <w:t>亿元的医学装备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7000</w:t>
      </w:r>
      <w:r>
        <w:rPr>
          <w:rFonts w:hint="eastAsia" w:ascii="方正仿宋_GBK" w:eastAsia="方正仿宋_GBK"/>
          <w:sz w:val="32"/>
          <w:szCs w:val="32"/>
        </w:rPr>
        <w:t>余台，</w:t>
      </w:r>
      <w:bookmarkEnd w:id="2"/>
      <w:bookmarkEnd w:id="3"/>
      <w:r>
        <w:rPr>
          <w:rFonts w:ascii="Times New Roman" w:hAnsi="Times New Roman" w:eastAsia="方正仿宋_GBK"/>
          <w:sz w:val="32"/>
          <w:szCs w:val="32"/>
        </w:rPr>
        <w:t>主要有核磁共振、128排CT、DSA、ECMO、四维彩超、超高清胃肠镜系统、高压氧舱等多种精良检查、治疗大型设备</w:t>
      </w:r>
      <w:bookmarkStart w:id="9" w:name="_GoBack"/>
      <w:bookmarkEnd w:id="9"/>
      <w:r>
        <w:rPr>
          <w:rFonts w:ascii="Times New Roman" w:hAnsi="Times New Roman" w:eastAsia="方正仿宋_GBK"/>
          <w:sz w:val="32"/>
          <w:szCs w:val="32"/>
        </w:rPr>
        <w:t>，以及全自动染色体扫描仪、全自动生化分析仪、基因测序系统、气质联用仪、液质联用仪、电感耦合等离子体质谱仪大型检测设备，较好满足医院医疗业务发展和科研项目开展。</w:t>
      </w:r>
    </w:p>
    <w:p>
      <w:pPr>
        <w:spacing w:line="594" w:lineRule="exact"/>
        <w:ind w:left="21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科室设置齐全</w:t>
      </w:r>
      <w:bookmarkStart w:id="4" w:name="_Hlk90026834"/>
      <w:r>
        <w:rPr>
          <w:rFonts w:hint="eastAsia" w:ascii="方正黑体_GBK" w:eastAsia="方正黑体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设有临床医技科室</w:t>
      </w:r>
      <w:r>
        <w:rPr>
          <w:rFonts w:hint="eastAsia" w:ascii="Times New Roman" w:hAnsi="Times New Roman" w:eastAsia="方正仿宋_GBK"/>
          <w:sz w:val="32"/>
          <w:szCs w:val="32"/>
        </w:rPr>
        <w:t>41</w:t>
      </w:r>
      <w:r>
        <w:rPr>
          <w:rFonts w:hint="eastAsia" w:ascii="方正仿宋_GBK" w:eastAsia="方正仿宋_GBK"/>
          <w:sz w:val="32"/>
          <w:szCs w:val="32"/>
        </w:rPr>
        <w:t>个、行政职能类科室</w:t>
      </w:r>
      <w:r>
        <w:rPr>
          <w:rFonts w:hint="eastAsia" w:ascii="Times New Roman" w:hAnsi="Times New Roman" w:eastAsia="方正仿宋_GBK"/>
          <w:sz w:val="32"/>
          <w:szCs w:val="32"/>
        </w:rPr>
        <w:t>17</w:t>
      </w:r>
      <w:r>
        <w:rPr>
          <w:rFonts w:hint="eastAsia" w:ascii="方正仿宋_GBK" w:eastAsia="方正仿宋_GBK"/>
          <w:sz w:val="32"/>
          <w:szCs w:val="32"/>
        </w:rPr>
        <w:t>个。</w:t>
      </w:r>
      <w:bookmarkStart w:id="5" w:name="_Hlk89955353"/>
      <w:r>
        <w:rPr>
          <w:rFonts w:hint="eastAsia" w:ascii="方正仿宋_GBK" w:eastAsia="方正仿宋_GBK"/>
          <w:sz w:val="32"/>
          <w:szCs w:val="32"/>
        </w:rPr>
        <w:t>拥有市级重点学科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个（职业病中毒科），市级临床重点专科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个（眼科、呼吸内科、放射科），区级临床重点专科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个（内分泌科、放射科、心血管内科、普通外科、中医科）</w:t>
      </w:r>
      <w:bookmarkEnd w:id="5"/>
      <w:r>
        <w:rPr>
          <w:rFonts w:hint="eastAsia" w:ascii="方正仿宋_GBK" w:eastAsia="方正仿宋_GBK"/>
          <w:sz w:val="32"/>
          <w:szCs w:val="32"/>
        </w:rPr>
        <w:t>，</w:t>
      </w:r>
      <w:bookmarkStart w:id="6" w:name="_Hlk90026565"/>
      <w:r>
        <w:rPr>
          <w:rFonts w:hint="eastAsia" w:ascii="方正仿宋_GBK" w:eastAsia="方正仿宋_GBK"/>
          <w:sz w:val="32"/>
          <w:szCs w:val="32"/>
        </w:rPr>
        <w:t>重庆市重点实验室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个（职业病防治与中毒救治实验室），重庆市博士后科研工作站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个。</w:t>
      </w:r>
      <w:bookmarkEnd w:id="4"/>
      <w:bookmarkEnd w:id="6"/>
    </w:p>
    <w:p>
      <w:pPr>
        <w:spacing w:line="594" w:lineRule="exact"/>
        <w:ind w:left="210"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人员配置合理。</w:t>
      </w:r>
      <w:r>
        <w:rPr>
          <w:rFonts w:ascii="Times New Roman" w:hAnsi="Times New Roman" w:eastAsia="方正仿宋_GBK"/>
          <w:color w:val="auto"/>
          <w:sz w:val="32"/>
          <w:szCs w:val="32"/>
        </w:rPr>
        <w:t>截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止</w:t>
      </w:r>
      <w:r>
        <w:rPr>
          <w:rFonts w:ascii="Times New Roman" w:hAnsi="Times New Roman" w:eastAsia="方正仿宋_GBK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color w:val="auto"/>
          <w:sz w:val="32"/>
          <w:szCs w:val="32"/>
        </w:rPr>
        <w:t>月3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</w:rPr>
        <w:t>日，在岗职工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1186</w:t>
      </w:r>
      <w:r>
        <w:rPr>
          <w:rFonts w:ascii="Times New Roman" w:hAnsi="Times New Roman" w:eastAsia="方正仿宋_GBK"/>
          <w:color w:val="auto"/>
          <w:sz w:val="32"/>
          <w:szCs w:val="32"/>
        </w:rPr>
        <w:t>人，其中专业技术人员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1043</w:t>
      </w:r>
      <w:r>
        <w:rPr>
          <w:rFonts w:ascii="Times New Roman" w:hAnsi="Times New Roman" w:eastAsia="方正仿宋_GBK"/>
          <w:color w:val="auto"/>
          <w:sz w:val="32"/>
          <w:szCs w:val="32"/>
        </w:rPr>
        <w:t>人，占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87.94</w:t>
      </w:r>
      <w:r>
        <w:rPr>
          <w:rFonts w:ascii="Times New Roman" w:hAnsi="Times New Roman" w:eastAsia="方正仿宋_GBK"/>
          <w:color w:val="auto"/>
          <w:sz w:val="32"/>
          <w:szCs w:val="32"/>
        </w:rPr>
        <w:t>%；高级职称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176</w:t>
      </w:r>
      <w:r>
        <w:rPr>
          <w:rFonts w:ascii="Times New Roman" w:hAnsi="Times New Roman" w:eastAsia="方正仿宋_GBK"/>
          <w:color w:val="auto"/>
          <w:sz w:val="32"/>
          <w:szCs w:val="32"/>
        </w:rPr>
        <w:t>人，占专技总人数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16.87</w:t>
      </w:r>
      <w:r>
        <w:rPr>
          <w:rFonts w:ascii="Times New Roman" w:hAnsi="Times New Roman" w:eastAsia="方正仿宋_GBK"/>
          <w:color w:val="auto"/>
          <w:sz w:val="32"/>
          <w:szCs w:val="32"/>
        </w:rPr>
        <w:t>%；博士及硕士研究生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174</w:t>
      </w:r>
      <w:r>
        <w:rPr>
          <w:rFonts w:ascii="Times New Roman" w:hAnsi="Times New Roman" w:eastAsia="方正仿宋_GBK"/>
          <w:color w:val="auto"/>
          <w:sz w:val="32"/>
          <w:szCs w:val="32"/>
        </w:rPr>
        <w:t>人，占总人数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14.67</w:t>
      </w:r>
      <w:r>
        <w:rPr>
          <w:rFonts w:ascii="Times New Roman" w:hAnsi="Times New Roman" w:eastAsia="方正仿宋_GBK"/>
          <w:color w:val="auto"/>
          <w:sz w:val="32"/>
          <w:szCs w:val="32"/>
        </w:rPr>
        <w:t>%。</w:t>
      </w:r>
      <w:r>
        <w:rPr>
          <w:rFonts w:ascii="Times New Roman" w:hAnsi="Times New Roman" w:eastAsia="方正仿宋_GBK"/>
          <w:sz w:val="32"/>
          <w:szCs w:val="32"/>
        </w:rPr>
        <w:t>申报成功入选国家百千万人才工程人选1人，重庆英才·青年拔尖人才1人，重庆市学术技术带头人1人、后备人选1人，重庆市中青年医学高端人才5人，西部之光访问学者1人，享受国务院政府津贴1人，获得重庆市自然科学基金项目杰出青年科学基金项目1人。</w:t>
      </w:r>
    </w:p>
    <w:p>
      <w:pPr>
        <w:spacing w:line="594" w:lineRule="exact"/>
        <w:ind w:left="21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发展定位明确。</w:t>
      </w:r>
      <w:r>
        <w:rPr>
          <w:rFonts w:hint="eastAsia" w:ascii="方正仿宋_GBK" w:eastAsia="方正仿宋_GBK"/>
          <w:sz w:val="32"/>
          <w:szCs w:val="32"/>
        </w:rPr>
        <w:t>秉承“厚德、精诚、创新、卓越”的院训，坚持“服务赢得信任，发展凝聚人心”的办院理念和“仁心仁术、至善至诚”的服务理念，致力于建设成为以</w:t>
      </w:r>
      <w:r>
        <w:rPr>
          <w:rFonts w:hint="eastAsia" w:ascii="方正仿宋_GBK" w:hAnsi="Times New Roman" w:eastAsia="方正仿宋_GBK"/>
          <w:sz w:val="32"/>
          <w:szCs w:val="32"/>
        </w:rPr>
        <w:t>职业病与中毒为特色的高水平、高质量的国家三级甲等综合附属医院</w:t>
      </w:r>
      <w:r>
        <w:rPr>
          <w:rFonts w:hint="eastAsia" w:ascii="方正仿宋_GBK" w:eastAsia="方正仿宋_GBK"/>
          <w:sz w:val="32"/>
          <w:szCs w:val="32"/>
        </w:rPr>
        <w:t>，努力打造</w:t>
      </w:r>
      <w:r>
        <w:rPr>
          <w:rFonts w:hint="eastAsia" w:ascii="方正仿宋_GBK" w:hAnsi="Times New Roman" w:eastAsia="方正仿宋_GBK"/>
          <w:sz w:val="32"/>
          <w:szCs w:val="32"/>
        </w:rPr>
        <w:t>职业健康国家医学中心</w:t>
      </w:r>
      <w:r>
        <w:rPr>
          <w:rFonts w:hint="eastAsia" w:ascii="方正仿宋_GBK" w:eastAsia="方正仿宋_GBK"/>
          <w:sz w:val="32"/>
          <w:szCs w:val="32"/>
        </w:rPr>
        <w:t>，全力申报国家职业病与中毒重点实验室，</w:t>
      </w:r>
      <w:bookmarkStart w:id="7" w:name="_Hlk90026787"/>
      <w:r>
        <w:rPr>
          <w:rFonts w:hint="eastAsia" w:ascii="方正仿宋_GBK" w:eastAsia="方正仿宋_GBK"/>
          <w:sz w:val="32"/>
          <w:szCs w:val="32"/>
        </w:rPr>
        <w:t>建强国家化学中毒应急处置队，</w:t>
      </w:r>
      <w:bookmarkEnd w:id="7"/>
      <w:r>
        <w:rPr>
          <w:rFonts w:hint="eastAsia" w:ascii="方正仿宋_GBK" w:eastAsia="方正仿宋_GBK"/>
          <w:sz w:val="32"/>
          <w:szCs w:val="32"/>
        </w:rPr>
        <w:t>建设重庆市核辐射救治基地，</w:t>
      </w:r>
      <w:bookmarkStart w:id="8" w:name="_Hlk90027173"/>
      <w:r>
        <w:rPr>
          <w:rFonts w:hint="eastAsia" w:ascii="方正仿宋_GBK" w:eastAsia="方正仿宋_GBK"/>
          <w:sz w:val="32"/>
          <w:szCs w:val="32"/>
        </w:rPr>
        <w:t>实现医院高质量跨越式发展。</w:t>
      </w:r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年公开招聘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编外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人员情况汇总表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三、网络报名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符合岗位条件且有意向的应聘者，将个人简历并附招聘岗位所需相关资料（学历学位证书、执业资格证书、规培证、职称资格证）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"mailto:%E6%89%93%E5%8C%85%E5%8F%91%E9%80%81%E8%87%B3%E9%82%AE%E7%AE%B12237909396@qq.com%EF%BC%8C%E9%82%AE%E4%BB%B6%E5%90%8D%E7%A7%B0%E6%A0%87%E6%B3%A8%E5%BA%94%E8%81%98%E5%B2%97%E4%BD%8D+%E5%A7%93%E5%90%8D%EF%BC%8C%E5%B9%B6%E8%87%B4%E7%94%B561929190" </w:instrTex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发送至邮箱2237909396@qq.com，邮件名称标注应聘岗位+姓名。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报名截止时间：2022年10月14日17:00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四、招聘流程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网络报名—资格审查（符合岗位条件，且提供附件资料齐全）—简历初筛—试岗—面试—择优录取—体检—办理入职</w:t>
      </w:r>
    </w:p>
    <w:p>
      <w:pPr>
        <w:keepNext w:val="0"/>
        <w:keepLines w:val="0"/>
        <w:pageBreakBefore w:val="0"/>
        <w:widowControl w:val="0"/>
        <w:tabs>
          <w:tab w:val="left" w:pos="5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咨询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电话</w:t>
      </w:r>
      <w:r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联系人：陈老师 刘老师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8" w:leftChars="304" w:hanging="960" w:hanging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联系电话：023-61929190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15730255988 15823550232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8" w:leftChars="304" w:hanging="960" w:hanging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1598" w:leftChars="304" w:hanging="96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公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开招聘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编外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人员情况汇总表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重庆医药高等专科学校附属第一医院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3200" w:firstLineChars="10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2022年9月28日</w:t>
      </w:r>
    </w:p>
    <w:p/>
    <w:p/>
    <w:sectPr>
      <w:footerReference r:id="rId3" w:type="default"/>
      <w:pgSz w:w="11906" w:h="16838"/>
      <w:pgMar w:top="1157" w:right="1174" w:bottom="1157" w:left="11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JjMTc4YWRmZGM5MzhlN2VlYTkyMDIyNTc4OGEifQ=="/>
  </w:docVars>
  <w:rsids>
    <w:rsidRoot w:val="063A7271"/>
    <w:rsid w:val="00D120E2"/>
    <w:rsid w:val="019D73AC"/>
    <w:rsid w:val="023E017B"/>
    <w:rsid w:val="063A7271"/>
    <w:rsid w:val="07571ECC"/>
    <w:rsid w:val="16EB3E46"/>
    <w:rsid w:val="18812379"/>
    <w:rsid w:val="20307CC9"/>
    <w:rsid w:val="439579BE"/>
    <w:rsid w:val="547A7881"/>
    <w:rsid w:val="68107512"/>
    <w:rsid w:val="7A1B1961"/>
    <w:rsid w:val="7F2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2021-11-03T09:38:00Z</dcterms:created>
  <dc:creator>舒克</dc:creator>
  <cp:lastModifiedBy>刘文静</cp:lastModifiedBy>
  <cp:lastPrinted>2022-09-28T08:07:49Z</cp:lastPrinted>
  <dcterms:modified xsi:type="dcterms:W3CDTF">2022-09-28T08:09:26Z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943B4035E2FE416D96D18BC4F8685042</vt:lpwstr>
  </property>
</Properties>
</file>