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天津医科大学口腔医院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eastAsia="方正小标宋简体"/>
          <w:sz w:val="36"/>
          <w:szCs w:val="36"/>
        </w:rPr>
        <w:t>人事代理制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（第一批）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面试</w:t>
      </w:r>
      <w:r>
        <w:rPr>
          <w:rFonts w:hint="eastAsia" w:ascii="方正小标宋简体" w:eastAsia="方正小标宋简体"/>
          <w:sz w:val="36"/>
          <w:szCs w:val="36"/>
        </w:rPr>
        <w:t>考生疫情防控须知</w:t>
      </w:r>
    </w:p>
    <w:p>
      <w:pPr>
        <w:spacing w:line="360" w:lineRule="auto"/>
      </w:pPr>
    </w:p>
    <w:p>
      <w:pPr>
        <w:snapToGrid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2022年天津医科大学口腔医院人事代理制（第一批）招聘资格复审及面试将于8月10日进行。根据国家和天津市新冠肺炎疫情防控工作相关要求，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试工作将严格落实各项疫情防控举措，所有考生均须符合疫情防控的健康要求，方可参加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试。现将有关事项提示如下，请广大考生主动配合，并按要求遵照执行。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考前请考生尽量不要离津，并做好自我健康检测，注意个人卫生和防护。考生须自备一次性医用外科及以上防护级别口罩，并全程佩戴。</w:t>
      </w:r>
    </w:p>
    <w:p>
      <w:pPr>
        <w:numPr>
          <w:ilvl w:val="0"/>
          <w:numId w:val="1"/>
        </w:numPr>
        <w:spacing w:line="540" w:lineRule="exact"/>
        <w:ind w:left="0" w:leftChars="0" w:firstLine="640" w:firstLineChars="0"/>
        <w:rPr>
          <w:rFonts w:hint="eastAsia" w:ascii="仿宋_GB2312" w:hAnsi="Times New Roman Regular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自本通知发布日起，考生使用本人手机通过“支付宝”、“津心办”APP等渠</w:t>
      </w:r>
      <w:r>
        <w:rPr>
          <w:rFonts w:hint="eastAsia" w:ascii="仿宋_GB2312" w:eastAsia="仿宋_GB2312"/>
          <w:sz w:val="32"/>
          <w:szCs w:val="32"/>
        </w:rPr>
        <w:t>道申领“天津健康码”，通过“通信行程卡”APP、“支付宝”APP、微信小程序等渠道申领“通信大数据行程卡”，并需每日更新“通信大数据行程卡”。</w:t>
      </w:r>
      <w:r>
        <w:rPr>
          <w:rFonts w:hint="eastAsia" w:ascii="仿宋_GB2312" w:hAnsi="Times New Roman Regular" w:eastAsia="仿宋_GB2312"/>
          <w:sz w:val="32"/>
          <w:szCs w:val="32"/>
          <w:lang w:val="en-US" w:eastAsia="zh-CN"/>
        </w:rPr>
        <w:t>天津“健康码”异常的考生应及时查明原因，并联系本单位，评估可否正常参加资格复审。</w:t>
      </w:r>
    </w:p>
    <w:p>
      <w:pPr>
        <w:numPr>
          <w:numId w:val="0"/>
        </w:numPr>
        <w:spacing w:line="540" w:lineRule="exact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</w:rPr>
        <w:t>考生每日须做好自我健康检测，</w:t>
      </w:r>
      <w:r>
        <w:rPr>
          <w:rFonts w:hint="eastAsia" w:ascii="仿宋_GB2312" w:eastAsia="仿宋_GB2312"/>
          <w:sz w:val="32"/>
          <w:szCs w:val="32"/>
          <w:lang w:eastAsia="zh-CN"/>
        </w:rPr>
        <w:t>并如实填写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</w:t>
      </w:r>
      <w:r>
        <w:rPr>
          <w:rFonts w:hint="eastAsia" w:ascii="仿宋_GB2312" w:eastAsia="仿宋_GB2312"/>
          <w:sz w:val="32"/>
          <w:szCs w:val="32"/>
          <w:lang w:eastAsia="zh-CN"/>
        </w:rPr>
        <w:t>健康监测及</w:t>
      </w:r>
      <w:r>
        <w:rPr>
          <w:rFonts w:hint="eastAsia" w:ascii="仿宋_GB2312" w:eastAsia="仿宋_GB2312"/>
          <w:sz w:val="32"/>
          <w:szCs w:val="32"/>
        </w:rPr>
        <w:t>健康承诺书</w:t>
      </w:r>
      <w:r>
        <w:rPr>
          <w:rFonts w:hint="eastAsia" w:ascii="仿宋_GB2312" w:eastAsia="仿宋_GB2312"/>
          <w:sz w:val="32"/>
          <w:szCs w:val="32"/>
          <w:lang w:eastAsia="zh-CN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540" w:lineRule="exact"/>
        <w:ind w:firstLine="640" w:firstLineChars="200"/>
        <w:rPr>
          <w:rFonts w:ascii="仿宋_GB2312" w:hAnsi="Times New Roman Regular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Times New Roman Regular" w:eastAsia="仿宋_GB2312"/>
          <w:sz w:val="32"/>
          <w:szCs w:val="32"/>
          <w:lang w:eastAsia="zh-CN"/>
        </w:rPr>
        <w:t>外地来津考生须持抵津前</w:t>
      </w:r>
      <w:r>
        <w:rPr>
          <w:rFonts w:hint="eastAsia" w:ascii="仿宋_GB2312" w:hAnsi="Times New Roman Regular" w:eastAsia="仿宋_GB2312"/>
          <w:sz w:val="32"/>
          <w:szCs w:val="32"/>
          <w:lang w:val="en-US" w:eastAsia="zh-CN"/>
        </w:rPr>
        <w:t>48小时核酸阴性证明及落地后24小时核酸检测（如检测结果未出，须出示检测凭证）</w:t>
      </w:r>
      <w:r>
        <w:rPr>
          <w:rFonts w:ascii="仿宋_GB2312" w:hAnsi="Times New Roman Regular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 Regular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 Regular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考生资格复审应提前到达相应地点，须自觉分散进退场，与他人保持1米以上距离，避免近距离接触交流。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6、进入医院时，考生须先接受防疫安全检查和指导，进行体温检测（体温&lt;37.3℃）、出示“行程码”和扫描“入院码”</w:t>
      </w:r>
      <w:r>
        <w:rPr>
          <w:rFonts w:hint="eastAsia" w:ascii="仿宋_GB2312" w:hAnsi="Times New Roman Regular" w:eastAsia="仿宋_GB2312" w:cstheme="minorBidi"/>
          <w:b/>
          <w:bCs/>
          <w:kern w:val="2"/>
          <w:sz w:val="32"/>
          <w:szCs w:val="32"/>
          <w:lang w:val="en-US" w:eastAsia="zh-CN" w:bidi="ar-SA"/>
        </w:rPr>
        <w:t>（参见附图，请</w:t>
      </w:r>
      <w:bookmarkStart w:id="0" w:name="_GoBack"/>
      <w:bookmarkEnd w:id="0"/>
      <w:r>
        <w:rPr>
          <w:rFonts w:hint="eastAsia" w:ascii="仿宋_GB2312" w:hAnsi="Times New Roman Regular" w:eastAsia="仿宋_GB2312" w:cstheme="minorBidi"/>
          <w:b/>
          <w:bCs/>
          <w:kern w:val="2"/>
          <w:sz w:val="32"/>
          <w:szCs w:val="32"/>
          <w:lang w:val="en-US" w:eastAsia="zh-CN" w:bidi="ar-SA"/>
        </w:rPr>
        <w:t>提前扫描完成流调）</w:t>
      </w: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 Regular" w:eastAsia="仿宋_GB2312"/>
          <w:sz w:val="32"/>
          <w:szCs w:val="32"/>
          <w:lang w:eastAsia="zh-CN"/>
        </w:rPr>
        <w:t>外地来津考生出具符合要求的核酸检测阴性证明</w:t>
      </w: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，核验合格后方可入院。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7、资格复审时出现发热、咳嗽等可疑症状的考生，须主动报告工作人员。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8、考生须严格遵守国家、天津市相关防疫管理规定，服从现场工作人员管理。不得隐瞒行程、隐瞒病情、瞒报健康情况，若故意隐瞒以上情况并且参加资格复审，造成传染病传播或流行者，依法承担相应责任。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因疫情防控原因导致无法参加资格复审的考生，视同放弃资格复审资格。资格复审疫情防控措施将根据疫情防控形势变化适时调整，请考生关注天津医科大学口腔医院官方网站。</w:t>
      </w:r>
    </w:p>
    <w:p>
      <w:pPr>
        <w:pStyle w:val="6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联系电话：022-23332009（接听时间：工作日上午8:30-11:30;下午2:00-5:00）</w:t>
      </w:r>
    </w:p>
    <w:p>
      <w:pPr>
        <w:spacing w:line="588" w:lineRule="exact"/>
        <w:ind w:firstLine="640" w:firstLineChars="200"/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>天津医科大学口腔医院人事科</w:t>
      </w:r>
    </w:p>
    <w:p>
      <w:pPr>
        <w:wordWrap w:val="0"/>
        <w:spacing w:line="360" w:lineRule="auto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 Regular" w:eastAsia="仿宋_GB2312" w:cstheme="minorBidi"/>
          <w:kern w:val="2"/>
          <w:sz w:val="32"/>
          <w:szCs w:val="32"/>
          <w:lang w:val="en-US" w:eastAsia="zh-CN" w:bidi="ar-SA"/>
        </w:rPr>
        <w:t xml:space="preserve">2022年8月8日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ordWrap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附图：入院码</w:t>
      </w:r>
    </w:p>
    <w:p>
      <w:pPr>
        <w:wordWrap/>
        <w:spacing w:line="360" w:lineRule="auto"/>
        <w:ind w:firstLine="64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2442210" cy="2413635"/>
            <wp:effectExtent l="0" t="0" r="15240" b="5715"/>
            <wp:docPr id="1" name="图片 1" descr="4f0b4a36336845f8d56b721442c9a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f0b4a36336845f8d56b721442c9a07"/>
                    <pic:cNvPicPr>
                      <a:picLocks noChangeAspect="1"/>
                    </pic:cNvPicPr>
                  </pic:nvPicPr>
                  <pic:blipFill>
                    <a:blip r:embed="rId4"/>
                    <a:srcRect l="27525" t="37400" r="27525" b="34394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sectPr>
      <w:pgSz w:w="11906" w:h="16838"/>
      <w:pgMar w:top="1417" w:right="1474" w:bottom="1304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6B052"/>
    <w:multiLevelType w:val="singleLevel"/>
    <w:tmpl w:val="03A6B0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NzRkNmI4ZWJhNjNhMmRhMDNlYzMwZjk3NmM2ZGMifQ=="/>
  </w:docVars>
  <w:rsids>
    <w:rsidRoot w:val="0063063A"/>
    <w:rsid w:val="00027D16"/>
    <w:rsid w:val="0003724D"/>
    <w:rsid w:val="00116C9A"/>
    <w:rsid w:val="0013391F"/>
    <w:rsid w:val="00136ED4"/>
    <w:rsid w:val="00236817"/>
    <w:rsid w:val="00284ED4"/>
    <w:rsid w:val="002F08B0"/>
    <w:rsid w:val="004141EE"/>
    <w:rsid w:val="00444360"/>
    <w:rsid w:val="00547ACE"/>
    <w:rsid w:val="00560270"/>
    <w:rsid w:val="00593BB9"/>
    <w:rsid w:val="005E776A"/>
    <w:rsid w:val="0063063A"/>
    <w:rsid w:val="00701BA7"/>
    <w:rsid w:val="00757977"/>
    <w:rsid w:val="007D54B6"/>
    <w:rsid w:val="007F1884"/>
    <w:rsid w:val="008F31DC"/>
    <w:rsid w:val="009143CE"/>
    <w:rsid w:val="009C3AC8"/>
    <w:rsid w:val="009F08DD"/>
    <w:rsid w:val="00A37DAF"/>
    <w:rsid w:val="00A76D3F"/>
    <w:rsid w:val="00AA6AAB"/>
    <w:rsid w:val="00AE420E"/>
    <w:rsid w:val="00B15803"/>
    <w:rsid w:val="00B43A74"/>
    <w:rsid w:val="00B72C7D"/>
    <w:rsid w:val="00D442B6"/>
    <w:rsid w:val="00FC1E52"/>
    <w:rsid w:val="03AE549E"/>
    <w:rsid w:val="04062B95"/>
    <w:rsid w:val="06331A41"/>
    <w:rsid w:val="068B020B"/>
    <w:rsid w:val="0E0A28E4"/>
    <w:rsid w:val="10821887"/>
    <w:rsid w:val="319619BC"/>
    <w:rsid w:val="329C521C"/>
    <w:rsid w:val="45544529"/>
    <w:rsid w:val="45A17DF4"/>
    <w:rsid w:val="47A85739"/>
    <w:rsid w:val="560A468F"/>
    <w:rsid w:val="56725AAF"/>
    <w:rsid w:val="617A62BE"/>
    <w:rsid w:val="6CCF6158"/>
    <w:rsid w:val="6DF869C4"/>
    <w:rsid w:val="73922904"/>
    <w:rsid w:val="7AB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9"/>
    <w:link w:val="2"/>
    <w:qFormat/>
    <w:uiPriority w:val="0"/>
    <w:rPr>
      <w:kern w:val="2"/>
      <w:sz w:val="21"/>
      <w:szCs w:val="22"/>
    </w:rPr>
  </w:style>
  <w:style w:type="character" w:customStyle="1" w:styleId="14">
    <w:name w:val="批注主题 字符"/>
    <w:basedOn w:val="13"/>
    <w:link w:val="7"/>
    <w:qFormat/>
    <w:uiPriority w:val="0"/>
    <w:rPr>
      <w:b/>
      <w:bCs/>
      <w:kern w:val="2"/>
      <w:sz w:val="21"/>
      <w:szCs w:val="22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qowt-font1-timesnewroma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5031-6517-47B0-B289-21121B88D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2687</Words>
  <Characters>2802</Characters>
  <Lines>31</Lines>
  <Paragraphs>8</Paragraphs>
  <TotalTime>0</TotalTime>
  <ScaleCrop>false</ScaleCrop>
  <LinksUpToDate>false</LinksUpToDate>
  <CharactersWithSpaces>2818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2022-07-28T01:42:00Z</dcterms:created>
  <dc:creator>Administrator</dc:creator>
  <cp:lastModifiedBy>付雅丽</cp:lastModifiedBy>
  <cp:lastPrinted>2022-08-08T08:28:00Z</cp:lastPrinted>
  <dcterms:modified xsi:type="dcterms:W3CDTF">2022-08-08T08:43:25Z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6C7EA85BE8C247A1B48716A7EF8F145E</vt:lpwstr>
  </property>
</Properties>
</file>