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E2C" w:rsidRDefault="008363EA">
      <w:pPr>
        <w:spacing w:line="460" w:lineRule="exact"/>
        <w:rPr>
          <w:rFonts w:eastAsia="黑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547F9">
        <w:rPr>
          <w:rFonts w:ascii="黑体" w:eastAsia="黑体" w:hAnsi="黑体" w:cs="黑体"/>
          <w:sz w:val="32"/>
          <w:szCs w:val="32"/>
        </w:rPr>
        <w:t>4</w:t>
      </w:r>
      <w:bookmarkStart w:id="0" w:name="_GoBack"/>
      <w:bookmarkEnd w:id="0"/>
    </w:p>
    <w:p w:rsidR="003F2E2C" w:rsidRDefault="008363EA">
      <w:pPr>
        <w:adjustRightInd w:val="0"/>
        <w:spacing w:beforeLines="50" w:before="249" w:line="520" w:lineRule="exact"/>
        <w:jc w:val="center"/>
        <w:rPr>
          <w:rFonts w:eastAsia="方正小标宋简体"/>
          <w:sz w:val="44"/>
          <w:szCs w:val="44"/>
          <w:shd w:val="clear" w:color="auto" w:fill="FFFFFF"/>
        </w:rPr>
      </w:pPr>
      <w:r>
        <w:rPr>
          <w:rFonts w:eastAsia="方正小标宋简体"/>
          <w:sz w:val="44"/>
          <w:szCs w:val="44"/>
          <w:shd w:val="clear" w:color="auto" w:fill="FFFFFF"/>
        </w:rPr>
        <w:t>考生疫情防控须知</w:t>
      </w:r>
    </w:p>
    <w:p w:rsidR="003F2E2C" w:rsidRDefault="003F2E2C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为保障广大考生和考</w:t>
      </w:r>
      <w:proofErr w:type="gramStart"/>
      <w:r>
        <w:rPr>
          <w:rFonts w:eastAsia="仿宋_GB2312"/>
          <w:sz w:val="32"/>
          <w:szCs w:val="32"/>
        </w:rPr>
        <w:t>务</w:t>
      </w:r>
      <w:proofErr w:type="gramEnd"/>
      <w:r>
        <w:rPr>
          <w:rFonts w:eastAsia="仿宋_GB2312"/>
          <w:sz w:val="32"/>
          <w:szCs w:val="32"/>
        </w:rPr>
        <w:t>工作人员身体健康和安全，请所有考生知悉、理解、配合、支持考试防疫的措施和要求。</w:t>
      </w:r>
    </w:p>
    <w:p w:rsidR="003F2E2C" w:rsidRDefault="008363EA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一、考生分类管理</w:t>
      </w:r>
    </w:p>
    <w:p w:rsidR="003F2E2C" w:rsidRDefault="008363EA">
      <w:pPr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</w:t>
      </w:r>
      <w:r>
        <w:rPr>
          <w:rFonts w:eastAsia="楷体_GB2312"/>
          <w:b/>
          <w:bCs/>
          <w:sz w:val="32"/>
          <w:szCs w:val="32"/>
        </w:rPr>
        <w:t>正常参加考试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为绿码，通信大数据行程卡正常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考前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天内无</w:t>
      </w:r>
      <w:r>
        <w:rPr>
          <w:rFonts w:eastAsia="仿宋_GB2312" w:hint="eastAsia"/>
          <w:sz w:val="32"/>
          <w:szCs w:val="32"/>
        </w:rPr>
        <w:t>国内</w:t>
      </w:r>
      <w:r>
        <w:rPr>
          <w:rFonts w:eastAsia="仿宋_GB2312"/>
          <w:sz w:val="32"/>
          <w:szCs w:val="32"/>
        </w:rPr>
        <w:t>中高风险地区及所在</w:t>
      </w:r>
      <w:r>
        <w:rPr>
          <w:rFonts w:eastAsia="仿宋_GB2312" w:hint="eastAsia"/>
          <w:sz w:val="32"/>
          <w:szCs w:val="32"/>
        </w:rPr>
        <w:t>地市</w:t>
      </w:r>
      <w:r>
        <w:rPr>
          <w:rFonts w:eastAsia="仿宋_GB2312"/>
          <w:sz w:val="32"/>
          <w:szCs w:val="32"/>
        </w:rPr>
        <w:t>旅居史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凭</w:t>
      </w:r>
      <w:r>
        <w:rPr>
          <w:rFonts w:eastAsia="仿宋_GB2312"/>
          <w:sz w:val="32"/>
          <w:szCs w:val="32"/>
        </w:rPr>
        <w:t>考前</w:t>
      </w:r>
      <w:r>
        <w:rPr>
          <w:rFonts w:eastAsia="仿宋_GB2312" w:hint="eastAsia"/>
          <w:sz w:val="32"/>
          <w:szCs w:val="32"/>
        </w:rPr>
        <w:t>48</w:t>
      </w:r>
      <w:r>
        <w:rPr>
          <w:rFonts w:eastAsia="仿宋_GB2312"/>
          <w:sz w:val="32"/>
          <w:szCs w:val="32"/>
        </w:rPr>
        <w:t>小时内</w:t>
      </w:r>
      <w:r>
        <w:rPr>
          <w:rFonts w:eastAsia="仿宋_GB2312" w:hint="eastAsia"/>
          <w:sz w:val="32"/>
          <w:szCs w:val="32"/>
        </w:rPr>
        <w:t>核酸检测阴性证明</w:t>
      </w:r>
      <w:r>
        <w:rPr>
          <w:rFonts w:eastAsia="仿宋_GB2312"/>
          <w:sz w:val="32"/>
          <w:szCs w:val="32"/>
        </w:rPr>
        <w:t>，经现场测量体温正常（体温</w:t>
      </w:r>
      <w:r>
        <w:rPr>
          <w:rFonts w:eastAsia="仿宋_GB2312"/>
          <w:sz w:val="32"/>
          <w:szCs w:val="32"/>
        </w:rPr>
        <w:t>&lt;37.3℃</w:t>
      </w:r>
      <w:r>
        <w:rPr>
          <w:rFonts w:eastAsia="仿宋_GB2312"/>
          <w:sz w:val="32"/>
          <w:szCs w:val="32"/>
        </w:rPr>
        <w:t>）的考生可正常</w:t>
      </w:r>
      <w:r>
        <w:rPr>
          <w:rFonts w:eastAsia="仿宋_GB2312" w:hint="eastAsia"/>
          <w:sz w:val="32"/>
          <w:szCs w:val="32"/>
        </w:rPr>
        <w:t>进入我站</w:t>
      </w:r>
      <w:r>
        <w:rPr>
          <w:rFonts w:eastAsia="仿宋_GB2312"/>
          <w:sz w:val="32"/>
          <w:szCs w:val="32"/>
        </w:rPr>
        <w:t>参加考试。</w:t>
      </w:r>
    </w:p>
    <w:p w:rsidR="003F2E2C" w:rsidRDefault="008363EA">
      <w:pPr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（二）不得参加考试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为</w:t>
      </w:r>
      <w:proofErr w:type="gramStart"/>
      <w:r>
        <w:rPr>
          <w:rFonts w:eastAsia="仿宋_GB2312"/>
          <w:sz w:val="32"/>
          <w:szCs w:val="32"/>
        </w:rPr>
        <w:t>红码或黄码</w:t>
      </w:r>
      <w:proofErr w:type="gramEnd"/>
      <w:r>
        <w:rPr>
          <w:rFonts w:eastAsia="仿宋_GB2312" w:hint="eastAsia"/>
          <w:sz w:val="32"/>
          <w:szCs w:val="32"/>
        </w:rPr>
        <w:t>的考生</w:t>
      </w:r>
      <w:r>
        <w:rPr>
          <w:rFonts w:eastAsia="仿宋_GB2312"/>
          <w:sz w:val="32"/>
          <w:szCs w:val="32"/>
        </w:rPr>
        <w:t>；</w:t>
      </w:r>
    </w:p>
    <w:p w:rsidR="003F2E2C" w:rsidRDefault="008363E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正处于隔离治疗期的确诊病例、无症状感染者，以及隔离期未满的密切</w:t>
      </w:r>
      <w:r>
        <w:rPr>
          <w:rFonts w:eastAsia="仿宋_GB2312"/>
          <w:sz w:val="32"/>
          <w:szCs w:val="32"/>
        </w:rPr>
        <w:t>接触者</w:t>
      </w:r>
      <w:r>
        <w:rPr>
          <w:rFonts w:eastAsia="仿宋_GB2312"/>
          <w:sz w:val="32"/>
          <w:szCs w:val="32"/>
        </w:rPr>
        <w:t>、</w:t>
      </w:r>
      <w:proofErr w:type="gramStart"/>
      <w:r>
        <w:rPr>
          <w:rFonts w:eastAsia="仿宋_GB2312" w:hint="eastAsia"/>
          <w:sz w:val="32"/>
          <w:szCs w:val="32"/>
        </w:rPr>
        <w:t>次密切</w:t>
      </w:r>
      <w:proofErr w:type="gramEnd"/>
      <w:r>
        <w:rPr>
          <w:rFonts w:eastAsia="仿宋_GB2312" w:hint="eastAsia"/>
          <w:sz w:val="32"/>
          <w:szCs w:val="32"/>
        </w:rPr>
        <w:t>接触者</w:t>
      </w:r>
      <w:r>
        <w:rPr>
          <w:rFonts w:eastAsia="仿宋_GB2312"/>
          <w:sz w:val="32"/>
          <w:szCs w:val="32"/>
        </w:rPr>
        <w:t>；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3F2E2C" w:rsidRDefault="008363EA">
      <w:pPr>
        <w:pStyle w:val="Style3"/>
        <w:spacing w:line="52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二、考前准备事项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（一）通过</w:t>
      </w:r>
      <w:r>
        <w:rPr>
          <w:rFonts w:eastAsia="楷体_GB2312" w:hint="eastAsia"/>
          <w:b/>
          <w:bCs/>
          <w:sz w:val="32"/>
          <w:szCs w:val="32"/>
        </w:rPr>
        <w:t>“粤康码”</w:t>
      </w:r>
      <w:r>
        <w:rPr>
          <w:rFonts w:eastAsia="楷体_GB2312"/>
          <w:b/>
          <w:bCs/>
          <w:sz w:val="32"/>
          <w:szCs w:val="32"/>
        </w:rPr>
        <w:t>申报健康状况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考生须</w:t>
      </w:r>
      <w:r>
        <w:rPr>
          <w:rFonts w:eastAsia="仿宋_GB2312"/>
          <w:sz w:val="32"/>
          <w:szCs w:val="32"/>
        </w:rPr>
        <w:t>提前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</w:t>
      </w:r>
      <w:r>
        <w:rPr>
          <w:rFonts w:eastAsia="仿宋_GB2312"/>
          <w:sz w:val="32"/>
          <w:szCs w:val="32"/>
        </w:rPr>
        <w:t>注册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自我</w:t>
      </w:r>
      <w:r>
        <w:rPr>
          <w:rFonts w:eastAsia="仿宋_GB2312"/>
          <w:sz w:val="32"/>
          <w:szCs w:val="32"/>
        </w:rPr>
        <w:t>监测</w:t>
      </w:r>
      <w:r>
        <w:rPr>
          <w:rFonts w:eastAsia="仿宋_GB2312"/>
          <w:sz w:val="32"/>
          <w:szCs w:val="32"/>
        </w:rPr>
        <w:t>有无</w:t>
      </w:r>
      <w:r>
        <w:rPr>
          <w:rFonts w:eastAsia="仿宋_GB2312"/>
          <w:sz w:val="32"/>
          <w:szCs w:val="32"/>
        </w:rPr>
        <w:t>发热、</w:t>
      </w:r>
      <w:r>
        <w:rPr>
          <w:rFonts w:eastAsia="仿宋_GB2312"/>
          <w:sz w:val="32"/>
          <w:szCs w:val="32"/>
        </w:rPr>
        <w:t>咳嗽、乏力等疑似症状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如果旅居史、接触史发生变化或出现相关症状，须及时在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进行申报更新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有症状的</w:t>
      </w:r>
      <w:r>
        <w:rPr>
          <w:rFonts w:eastAsia="仿宋_GB2312"/>
          <w:sz w:val="32"/>
          <w:szCs w:val="32"/>
        </w:rPr>
        <w:t>到医疗机构</w:t>
      </w:r>
      <w:r>
        <w:rPr>
          <w:rFonts w:eastAsia="仿宋_GB2312"/>
          <w:sz w:val="32"/>
          <w:szCs w:val="32"/>
        </w:rPr>
        <w:t>及时就诊</w:t>
      </w:r>
      <w:r>
        <w:rPr>
          <w:rFonts w:eastAsia="仿宋_GB2312"/>
          <w:sz w:val="32"/>
          <w:szCs w:val="32"/>
        </w:rPr>
        <w:t>排查，</w:t>
      </w:r>
      <w:r>
        <w:rPr>
          <w:rFonts w:eastAsia="仿宋_GB2312"/>
          <w:sz w:val="32"/>
          <w:szCs w:val="32"/>
        </w:rPr>
        <w:t>排除新冠肺炎等重点传染病。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二</w:t>
      </w:r>
      <w:r>
        <w:rPr>
          <w:rFonts w:eastAsia="楷体_GB2312"/>
          <w:b/>
          <w:bCs/>
          <w:sz w:val="32"/>
          <w:szCs w:val="32"/>
        </w:rPr>
        <w:t>）考生需自备一次性使用医用</w:t>
      </w:r>
      <w:r>
        <w:rPr>
          <w:rFonts w:eastAsia="楷体_GB2312"/>
          <w:b/>
          <w:bCs/>
          <w:sz w:val="32"/>
          <w:szCs w:val="32"/>
        </w:rPr>
        <w:t>口罩或以上级别口罩</w:t>
      </w:r>
      <w:r>
        <w:rPr>
          <w:rFonts w:eastAsia="楷体_GB2312"/>
          <w:b/>
          <w:bCs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b/>
          <w:bCs/>
        </w:rPr>
      </w:pPr>
      <w:r>
        <w:rPr>
          <w:rFonts w:eastAsia="楷体_GB2312"/>
          <w:b/>
          <w:bCs/>
          <w:sz w:val="32"/>
          <w:szCs w:val="32"/>
        </w:rPr>
        <w:lastRenderedPageBreak/>
        <w:t>（</w:t>
      </w:r>
      <w:r>
        <w:rPr>
          <w:rFonts w:eastAsia="楷体_GB2312"/>
          <w:b/>
          <w:bCs/>
          <w:sz w:val="32"/>
          <w:szCs w:val="32"/>
        </w:rPr>
        <w:t>三</w:t>
      </w:r>
      <w:r>
        <w:rPr>
          <w:rFonts w:eastAsia="楷体_GB2312"/>
          <w:b/>
          <w:bCs/>
          <w:sz w:val="32"/>
          <w:szCs w:val="32"/>
        </w:rPr>
        <w:t>）</w:t>
      </w:r>
      <w:r>
        <w:rPr>
          <w:rFonts w:eastAsia="楷体_GB2312"/>
          <w:b/>
          <w:bCs/>
          <w:sz w:val="32"/>
          <w:szCs w:val="32"/>
        </w:rPr>
        <w:t>考生须</w:t>
      </w:r>
      <w:r>
        <w:rPr>
          <w:rFonts w:eastAsia="楷体_GB2312" w:hint="eastAsia"/>
          <w:b/>
          <w:bCs/>
          <w:sz w:val="32"/>
          <w:szCs w:val="32"/>
        </w:rPr>
        <w:t>按要求</w:t>
      </w:r>
      <w:r>
        <w:rPr>
          <w:rFonts w:eastAsia="楷体_GB2312"/>
          <w:b/>
          <w:bCs/>
          <w:sz w:val="32"/>
          <w:szCs w:val="32"/>
        </w:rPr>
        <w:t>提前</w:t>
      </w:r>
      <w:r>
        <w:rPr>
          <w:rFonts w:eastAsia="楷体_GB2312"/>
          <w:b/>
          <w:bCs/>
          <w:sz w:val="32"/>
          <w:szCs w:val="32"/>
        </w:rPr>
        <w:t>准备</w:t>
      </w:r>
      <w:r>
        <w:rPr>
          <w:rFonts w:eastAsia="楷体_GB2312" w:hint="eastAsia"/>
          <w:b/>
          <w:bCs/>
          <w:sz w:val="32"/>
          <w:szCs w:val="32"/>
        </w:rPr>
        <w:t>48</w:t>
      </w:r>
      <w:r>
        <w:rPr>
          <w:rFonts w:eastAsia="楷体_GB2312" w:hint="eastAsia"/>
          <w:b/>
          <w:bCs/>
          <w:sz w:val="32"/>
          <w:szCs w:val="32"/>
        </w:rPr>
        <w:t>小时</w:t>
      </w:r>
      <w:r>
        <w:rPr>
          <w:rFonts w:eastAsia="楷体_GB2312"/>
          <w:b/>
          <w:bCs/>
          <w:sz w:val="32"/>
          <w:szCs w:val="32"/>
        </w:rPr>
        <w:t>核酸检测阴性证明</w:t>
      </w:r>
      <w:r>
        <w:rPr>
          <w:rFonts w:eastAsia="楷体_GB2312"/>
          <w:b/>
          <w:bCs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</w:t>
      </w:r>
      <w:r>
        <w:rPr>
          <w:rFonts w:eastAsia="楷体_GB2312"/>
          <w:b/>
          <w:bCs/>
          <w:sz w:val="32"/>
          <w:szCs w:val="32"/>
        </w:rPr>
        <w:t>四</w:t>
      </w:r>
      <w:r>
        <w:rPr>
          <w:rFonts w:eastAsia="楷体_GB2312"/>
          <w:b/>
          <w:bCs/>
          <w:sz w:val="32"/>
          <w:szCs w:val="32"/>
        </w:rPr>
        <w:t>）提前做好出行安排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本省考生考试前</w:t>
      </w: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天非必要不出省，非必要不出所在地市。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中高风险地区所在地市考生要合理安排时间，按照广东防控政策落实健康管理、核酸检测。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 w:hint="eastAsia"/>
          <w:sz w:val="32"/>
          <w:szCs w:val="32"/>
        </w:rPr>
        <w:t>站内</w:t>
      </w:r>
      <w:r>
        <w:rPr>
          <w:rFonts w:eastAsia="仿宋_GB2312"/>
          <w:sz w:val="32"/>
          <w:szCs w:val="32"/>
        </w:rPr>
        <w:t>门口时，提前准备好身份证、准考证，相关证明，并出示</w:t>
      </w:r>
      <w:r>
        <w:rPr>
          <w:rFonts w:eastAsia="仿宋_GB2312" w:hint="eastAsia"/>
          <w:sz w:val="32"/>
          <w:szCs w:val="32"/>
        </w:rPr>
        <w:t>“粤康码”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通信大数据行程卡</w:t>
      </w:r>
      <w:r>
        <w:rPr>
          <w:rFonts w:eastAsia="仿宋_GB2312"/>
          <w:sz w:val="32"/>
          <w:szCs w:val="32"/>
        </w:rPr>
        <w:t>备查。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、考试期间义务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（一）配合和服从防疫管理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所有考生在</w:t>
      </w:r>
      <w:r>
        <w:rPr>
          <w:rFonts w:eastAsia="仿宋_GB2312" w:hint="eastAsia"/>
          <w:sz w:val="32"/>
          <w:szCs w:val="32"/>
        </w:rPr>
        <w:t>区慢病站站</w:t>
      </w:r>
      <w:proofErr w:type="gramStart"/>
      <w:r>
        <w:rPr>
          <w:rFonts w:eastAsia="仿宋_GB2312" w:hint="eastAsia"/>
          <w:sz w:val="32"/>
          <w:szCs w:val="32"/>
        </w:rPr>
        <w:t>内</w:t>
      </w:r>
      <w:r>
        <w:rPr>
          <w:rFonts w:eastAsia="仿宋_GB2312"/>
          <w:sz w:val="32"/>
          <w:szCs w:val="32"/>
        </w:rPr>
        <w:t>期间</w:t>
      </w:r>
      <w:proofErr w:type="gramEnd"/>
      <w:r>
        <w:rPr>
          <w:rFonts w:eastAsia="仿宋_GB2312"/>
          <w:sz w:val="32"/>
          <w:szCs w:val="32"/>
        </w:rPr>
        <w:t>须全程佩戴口罩，进行身份核验时需摘除口罩。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自觉配合完成</w:t>
      </w:r>
      <w:r>
        <w:rPr>
          <w:rFonts w:eastAsia="仿宋_GB2312" w:hint="eastAsia"/>
          <w:sz w:val="32"/>
          <w:szCs w:val="32"/>
        </w:rPr>
        <w:t>区慢病站预检分诊台</w:t>
      </w:r>
      <w:r>
        <w:rPr>
          <w:rFonts w:eastAsia="仿宋_GB2312"/>
          <w:sz w:val="32"/>
          <w:szCs w:val="32"/>
        </w:rPr>
        <w:t>检测流程后从规定通道进入规定区域活动，考后及时离开。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不得参加考试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”“</w:t>
      </w:r>
      <w:r>
        <w:rPr>
          <w:rFonts w:ascii="仿宋_GB2312" w:eastAsia="仿宋_GB2312" w:hAnsi="仿宋_GB2312" w:cs="仿宋_GB2312" w:hint="eastAsia"/>
          <w:sz w:val="32"/>
          <w:szCs w:val="32"/>
        </w:rPr>
        <w:t>就诊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等相关处置。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3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（二）关注身体状况</w:t>
      </w:r>
      <w:r>
        <w:rPr>
          <w:rFonts w:eastAsia="楷体_GB2312" w:hint="eastAsia"/>
          <w:b/>
          <w:bCs/>
          <w:sz w:val="32"/>
          <w:szCs w:val="32"/>
        </w:rPr>
        <w:t>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考试期间考生出现发热（体温</w:t>
      </w:r>
      <w:r>
        <w:rPr>
          <w:rFonts w:eastAsia="仿宋_GB2312"/>
          <w:sz w:val="32"/>
          <w:szCs w:val="32"/>
        </w:rPr>
        <w:t>≥37.3℃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咳嗽、乏力</w:t>
      </w:r>
      <w:r>
        <w:rPr>
          <w:rFonts w:eastAsia="仿宋_GB2312"/>
          <w:sz w:val="32"/>
          <w:szCs w:val="32"/>
        </w:rPr>
        <w:t>等不适症状</w:t>
      </w:r>
      <w:r>
        <w:rPr>
          <w:rFonts w:eastAsia="仿宋_GB2312"/>
          <w:sz w:val="32"/>
          <w:szCs w:val="32"/>
        </w:rPr>
        <w:t>，应及时报告并自觉服从</w:t>
      </w:r>
      <w:r>
        <w:rPr>
          <w:rFonts w:eastAsia="仿宋_GB2312" w:hint="eastAsia"/>
          <w:sz w:val="32"/>
          <w:szCs w:val="32"/>
        </w:rPr>
        <w:t>站内考点</w:t>
      </w:r>
      <w:r>
        <w:rPr>
          <w:rFonts w:eastAsia="仿宋_GB2312"/>
          <w:sz w:val="32"/>
          <w:szCs w:val="32"/>
        </w:rPr>
        <w:t>工作人员管理。经卫生</w:t>
      </w:r>
      <w:r>
        <w:rPr>
          <w:rFonts w:eastAsia="仿宋_GB2312"/>
          <w:sz w:val="32"/>
          <w:szCs w:val="32"/>
        </w:rPr>
        <w:t>防疫</w:t>
      </w:r>
      <w:r>
        <w:rPr>
          <w:rFonts w:eastAsia="仿宋_GB2312"/>
          <w:sz w:val="32"/>
          <w:szCs w:val="32"/>
        </w:rPr>
        <w:t>人员</w:t>
      </w:r>
      <w:proofErr w:type="gramStart"/>
      <w:r>
        <w:rPr>
          <w:rFonts w:eastAsia="仿宋_GB2312"/>
          <w:sz w:val="32"/>
          <w:szCs w:val="32"/>
        </w:rPr>
        <w:t>研判认为</w:t>
      </w:r>
      <w:proofErr w:type="gramEnd"/>
      <w:r>
        <w:rPr>
          <w:rFonts w:eastAsia="仿宋_GB2312"/>
          <w:sz w:val="32"/>
          <w:szCs w:val="32"/>
        </w:rPr>
        <w:t>可</w:t>
      </w:r>
      <w:r>
        <w:rPr>
          <w:rFonts w:eastAsia="仿宋_GB2312"/>
          <w:sz w:val="32"/>
          <w:szCs w:val="32"/>
        </w:rPr>
        <w:t>继续参加考试的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否则，由卫生防疫人员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相应处理。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、有关要求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（一）考生应认真阅读本防控须知和《考生疫情防控承诺书》（</w:t>
      </w:r>
      <w:r>
        <w:rPr>
          <w:rFonts w:eastAsia="仿宋_GB2312"/>
          <w:sz w:val="32"/>
          <w:szCs w:val="32"/>
        </w:rPr>
        <w:t>附后</w:t>
      </w:r>
      <w:r>
        <w:rPr>
          <w:rFonts w:eastAsia="仿宋_GB2312"/>
          <w:sz w:val="32"/>
          <w:szCs w:val="32"/>
        </w:rPr>
        <w:t>）。如违反相关规定，自愿承担相关责任、接受相应处理。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（二）考生不配合考试防疫工作、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、其他事项</w:t>
      </w:r>
    </w:p>
    <w:p w:rsidR="003F2E2C" w:rsidRDefault="008363EA">
      <w:pPr>
        <w:adjustRightInd w:val="0"/>
        <w:snapToGrid w:val="0"/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因疫情存在动态变化，疫情防控工作要求也将</w:t>
      </w:r>
      <w:proofErr w:type="gramStart"/>
      <w:r>
        <w:rPr>
          <w:rFonts w:eastAsia="仿宋_GB2312"/>
          <w:sz w:val="32"/>
          <w:szCs w:val="32"/>
        </w:rPr>
        <w:t>作出</w:t>
      </w:r>
      <w:proofErr w:type="gramEnd"/>
      <w:r>
        <w:rPr>
          <w:rFonts w:eastAsia="仿宋_GB2312"/>
          <w:sz w:val="32"/>
          <w:szCs w:val="32"/>
        </w:rPr>
        <w:t>相应调整。如考前出现新的疫情变化，将及时发布</w:t>
      </w:r>
      <w:r>
        <w:rPr>
          <w:rFonts w:eastAsia="仿宋_GB2312"/>
          <w:sz w:val="32"/>
          <w:szCs w:val="32"/>
        </w:rPr>
        <w:t>最新</w:t>
      </w:r>
      <w:r>
        <w:rPr>
          <w:rFonts w:eastAsia="仿宋_GB2312"/>
          <w:sz w:val="32"/>
          <w:szCs w:val="32"/>
        </w:rPr>
        <w:t>疫情防控要求</w:t>
      </w:r>
      <w:r>
        <w:rPr>
          <w:rFonts w:eastAsia="仿宋_GB2312"/>
          <w:sz w:val="32"/>
          <w:szCs w:val="32"/>
        </w:rPr>
        <w:t>。</w:t>
      </w:r>
    </w:p>
    <w:p w:rsidR="003F2E2C" w:rsidRDefault="003F2E2C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3F2E2C" w:rsidRDefault="008363EA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</w:p>
    <w:p w:rsidR="003F2E2C" w:rsidRDefault="003F2E2C">
      <w:pPr>
        <w:adjustRightInd w:val="0"/>
        <w:snapToGrid w:val="0"/>
        <w:spacing w:line="580" w:lineRule="exact"/>
        <w:rPr>
          <w:rFonts w:eastAsia="仿宋_GB2312"/>
          <w:sz w:val="32"/>
          <w:szCs w:val="32"/>
        </w:rPr>
      </w:pPr>
    </w:p>
    <w:p w:rsidR="003F2E2C" w:rsidRDefault="008363EA">
      <w:pPr>
        <w:adjustRightInd w:val="0"/>
        <w:snapToGrid w:val="0"/>
        <w:spacing w:line="58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考生疫情防控承诺书</w:t>
      </w:r>
    </w:p>
    <w:p w:rsidR="003F2E2C" w:rsidRDefault="003F2E2C">
      <w:pPr>
        <w:pStyle w:val="a3"/>
        <w:rPr>
          <w:rFonts w:ascii="Times New Roman"/>
          <w:sz w:val="32"/>
          <w:szCs w:val="32"/>
        </w:rPr>
      </w:pPr>
    </w:p>
    <w:p w:rsidR="003F2E2C" w:rsidRDefault="008363EA">
      <w:pPr>
        <w:adjustRightInd w:val="0"/>
        <w:snapToGrid w:val="0"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本人已认真阅读《考生疫情防控须知》，</w:t>
      </w:r>
      <w:r>
        <w:rPr>
          <w:rFonts w:eastAsia="仿宋_GB2312"/>
          <w:sz w:val="31"/>
          <w:szCs w:val="31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eastAsia="仿宋_GB2312"/>
          <w:sz w:val="31"/>
          <w:szCs w:val="31"/>
          <w:shd w:val="clear" w:color="auto" w:fill="FFFFFF"/>
        </w:rPr>
        <w:t>（</w:t>
      </w:r>
      <w:r>
        <w:rPr>
          <w:rFonts w:eastAsia="仿宋_GB2312"/>
          <w:sz w:val="31"/>
          <w:szCs w:val="31"/>
          <w:shd w:val="clear" w:color="auto" w:fill="FFFFFF"/>
        </w:rPr>
        <w:t>信息</w:t>
      </w:r>
      <w:r>
        <w:rPr>
          <w:rFonts w:eastAsia="仿宋_GB2312"/>
          <w:sz w:val="31"/>
          <w:szCs w:val="31"/>
          <w:shd w:val="clear" w:color="auto" w:fill="FFFFFF"/>
        </w:rPr>
        <w:t>）</w:t>
      </w:r>
      <w:r>
        <w:rPr>
          <w:rFonts w:eastAsia="仿宋_GB2312"/>
          <w:sz w:val="31"/>
          <w:szCs w:val="31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 w:rsidR="003F2E2C" w:rsidRDefault="003F2E2C"/>
    <w:p w:rsidR="003F2E2C" w:rsidRDefault="003F2E2C"/>
    <w:p w:rsidR="003F2E2C" w:rsidRDefault="003F2E2C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F2E2C" w:rsidRDefault="008363EA">
      <w:pPr>
        <w:adjustRightInd w:val="0"/>
        <w:snapToGrid w:val="0"/>
        <w:spacing w:line="580" w:lineRule="exact"/>
        <w:ind w:firstLineChars="1700" w:firstLine="5270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 w:hint="eastAsia"/>
          <w:sz w:val="31"/>
          <w:szCs w:val="31"/>
          <w:shd w:val="clear" w:color="auto" w:fill="FFFFFF"/>
        </w:rPr>
        <w:t>考生签名：</w:t>
      </w:r>
    </w:p>
    <w:p w:rsidR="003F2E2C" w:rsidRDefault="008363EA">
      <w:pPr>
        <w:adjustRightInd w:val="0"/>
        <w:snapToGrid w:val="0"/>
        <w:spacing w:line="580" w:lineRule="exact"/>
        <w:ind w:firstLineChars="1800" w:firstLine="5580"/>
        <w:jc w:val="left"/>
        <w:rPr>
          <w:rFonts w:eastAsia="仿宋_GB2312"/>
          <w:sz w:val="31"/>
          <w:szCs w:val="31"/>
          <w:shd w:val="clear" w:color="auto" w:fill="FFFFFF"/>
        </w:rPr>
      </w:pPr>
      <w:r>
        <w:rPr>
          <w:rFonts w:eastAsia="仿宋_GB2312" w:hint="eastAsia"/>
          <w:sz w:val="31"/>
          <w:szCs w:val="31"/>
          <w:shd w:val="clear" w:color="auto" w:fill="FFFFFF"/>
        </w:rPr>
        <w:t>日期：</w:t>
      </w:r>
    </w:p>
    <w:p w:rsidR="003F2E2C" w:rsidRDefault="003F2E2C"/>
    <w:p w:rsidR="003F2E2C" w:rsidRDefault="003F2E2C"/>
    <w:p w:rsidR="003F2E2C" w:rsidRDefault="003F2E2C"/>
    <w:p w:rsidR="003F2E2C" w:rsidRDefault="003F2E2C"/>
    <w:p w:rsidR="003F2E2C" w:rsidRDefault="003F2E2C">
      <w:pPr>
        <w:pStyle w:val="3"/>
        <w:ind w:firstLine="640"/>
      </w:pPr>
    </w:p>
    <w:p w:rsidR="003F2E2C" w:rsidRDefault="003F2E2C">
      <w:pPr>
        <w:spacing w:line="460" w:lineRule="exact"/>
        <w:ind w:firstLineChars="200" w:firstLine="420"/>
      </w:pPr>
    </w:p>
    <w:p w:rsidR="003F2E2C" w:rsidRDefault="003F2E2C"/>
    <w:sectPr w:rsidR="003F2E2C">
      <w:headerReference w:type="default" r:id="rId7"/>
      <w:footerReference w:type="default" r:id="rId8"/>
      <w:footerReference w:type="first" r:id="rId9"/>
      <w:pgSz w:w="11907" w:h="16840"/>
      <w:pgMar w:top="1440" w:right="1800" w:bottom="1440" w:left="1800" w:header="851" w:footer="851" w:gutter="0"/>
      <w:cols w:space="720"/>
      <w:titlePg/>
      <w:docGrid w:type="lines" w:linePitch="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3EA" w:rsidRDefault="008363EA">
      <w:r>
        <w:separator/>
      </w:r>
    </w:p>
  </w:endnote>
  <w:endnote w:type="continuationSeparator" w:id="0">
    <w:p w:rsidR="008363EA" w:rsidRDefault="0083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2C" w:rsidRDefault="003F2E2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2C" w:rsidRDefault="008363E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2E2C" w:rsidRDefault="008363EA">
                          <w:pPr>
                            <w:pStyle w:val="a6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" filled="f" stroked="f">
              <v:textbox style="mso-fit-shape-to-text:t" inset="0,0,0,0">
                <w:txbxContent>
                  <w:p w:rsidR="003F2E2C" w:rsidRDefault="008363EA">
                    <w:pPr>
                      <w:pStyle w:val="a6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3EA" w:rsidRDefault="008363EA">
      <w:r>
        <w:separator/>
      </w:r>
    </w:p>
  </w:footnote>
  <w:footnote w:type="continuationSeparator" w:id="0">
    <w:p w:rsidR="008363EA" w:rsidRDefault="0083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2C" w:rsidRDefault="003F2E2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2C"/>
    <w:rsid w:val="003F2E2C"/>
    <w:rsid w:val="008363EA"/>
    <w:rsid w:val="00F547F9"/>
    <w:rsid w:val="10D54307"/>
    <w:rsid w:val="1BC9235E"/>
    <w:rsid w:val="2F3D0DB7"/>
    <w:rsid w:val="50B275CE"/>
    <w:rsid w:val="7F0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388CB"/>
  <w15:docId w15:val="{0BCCD211-F7F9-4EF6-AC95-FA6FEE51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line="416" w:lineRule="atLeast"/>
      <w:ind w:firstLineChars="200" w:firstLine="200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a4">
    <w:name w:val="Title"/>
    <w:basedOn w:val="a"/>
    <w:next w:val="a5"/>
    <w:qFormat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0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 callica</cp:lastModifiedBy>
  <cp:revision>2</cp:revision>
  <cp:lastPrinted>2022-06-15T07:40:00Z</cp:lastPrinted>
  <dcterms:created xsi:type="dcterms:W3CDTF">2022-04-20T06:41:00Z</dcterms:created>
  <dcterms:modified xsi:type="dcterms:W3CDTF">2022-07-14T10:11:00Z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D7A27D3C5A8B4509928A262ED8BE5A47</vt:lpwstr>
  </property>
</Properties>
</file>