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D9" w:rsidRDefault="00911046">
      <w:pPr>
        <w:spacing w:line="560" w:lineRule="exact"/>
        <w:jc w:val="left"/>
        <w:rPr>
          <w:rFonts w:ascii="方正小标宋简体" w:eastAsia="方正小标宋简体" w:hAnsi="黑体"/>
          <w:sz w:val="28"/>
          <w:szCs w:val="28"/>
        </w:rPr>
      </w:pPr>
      <w:r>
        <w:rPr>
          <w:rFonts w:ascii="仿宋" w:eastAsia="仿宋" w:hAnsi="仿宋" w:cs="仿宋" w:hint="eastAsia"/>
          <w:sz w:val="28"/>
          <w:szCs w:val="28"/>
        </w:rPr>
        <w:t>附件</w:t>
      </w:r>
      <w:r>
        <w:rPr>
          <w:rFonts w:ascii="仿宋" w:eastAsia="仿宋" w:hAnsi="仿宋" w:cs="仿宋" w:hint="eastAsia"/>
          <w:sz w:val="28"/>
          <w:szCs w:val="28"/>
        </w:rPr>
        <w:t>1</w:t>
      </w:r>
      <w:r>
        <w:rPr>
          <w:rFonts w:ascii="仿宋" w:eastAsia="仿宋" w:hAnsi="仿宋" w:cs="仿宋" w:hint="eastAsia"/>
          <w:sz w:val="28"/>
          <w:szCs w:val="28"/>
        </w:rPr>
        <w:t>：</w:t>
      </w:r>
    </w:p>
    <w:p w:rsidR="001E7DD9" w:rsidRDefault="00911046">
      <w:pPr>
        <w:spacing w:line="460" w:lineRule="exact"/>
        <w:jc w:val="center"/>
        <w:rPr>
          <w:rFonts w:ascii="方正仿宋_GBK" w:eastAsia="方正仿宋_GBK" w:hAnsi="Times New Roman"/>
          <w:b/>
          <w:bCs/>
          <w:sz w:val="32"/>
          <w:szCs w:val="32"/>
        </w:rPr>
      </w:pPr>
      <w:r>
        <w:rPr>
          <w:rFonts w:ascii="Times New Roman" w:eastAsia="方正仿宋_GBK" w:hAnsi="Times New Roman" w:hint="eastAsia"/>
          <w:b/>
          <w:bCs/>
          <w:sz w:val="32"/>
          <w:szCs w:val="32"/>
        </w:rPr>
        <w:t>南通市卫健委所属部分医疗卫生单位</w:t>
      </w:r>
      <w:r>
        <w:rPr>
          <w:rFonts w:ascii="Times New Roman" w:eastAsia="方正仿宋_GBK" w:hAnsi="Times New Roman"/>
          <w:b/>
          <w:bCs/>
          <w:sz w:val="32"/>
          <w:szCs w:val="32"/>
        </w:rPr>
        <w:t>202</w:t>
      </w:r>
      <w:r>
        <w:rPr>
          <w:rFonts w:ascii="Times New Roman" w:eastAsia="方正仿宋_GBK" w:hAnsi="Times New Roman" w:hint="eastAsia"/>
          <w:b/>
          <w:bCs/>
          <w:sz w:val="32"/>
          <w:szCs w:val="32"/>
        </w:rPr>
        <w:t>2</w:t>
      </w:r>
      <w:r>
        <w:rPr>
          <w:rFonts w:ascii="Times New Roman" w:eastAsia="方正仿宋_GBK" w:hAnsi="Times New Roman" w:hint="eastAsia"/>
          <w:b/>
          <w:bCs/>
          <w:sz w:val="32"/>
          <w:szCs w:val="32"/>
        </w:rPr>
        <w:t>年公开招聘高层次及紧缺岗位人才</w:t>
      </w:r>
      <w:r>
        <w:rPr>
          <w:rFonts w:ascii="Times New Roman" w:eastAsia="方正仿宋_GBK" w:hAnsi="Times New Roman" w:hint="eastAsia"/>
          <w:b/>
          <w:bCs/>
          <w:sz w:val="32"/>
          <w:szCs w:val="32"/>
        </w:rPr>
        <w:t>资格复审及面试考生新冠肺炎</w:t>
      </w:r>
      <w:r>
        <w:rPr>
          <w:rFonts w:ascii="方正仿宋_GBK" w:eastAsia="方正仿宋_GBK" w:hAnsi="Times New Roman" w:hint="eastAsia"/>
          <w:b/>
          <w:bCs/>
          <w:sz w:val="32"/>
          <w:szCs w:val="32"/>
        </w:rPr>
        <w:t>疫情</w:t>
      </w:r>
      <w:r>
        <w:rPr>
          <w:rFonts w:ascii="方正仿宋_GBK" w:eastAsia="方正仿宋_GBK" w:hAnsi="Times New Roman" w:hint="eastAsia"/>
          <w:b/>
          <w:bCs/>
          <w:sz w:val="32"/>
          <w:szCs w:val="32"/>
        </w:rPr>
        <w:t>防控告</w:t>
      </w:r>
      <w:proofErr w:type="gramStart"/>
      <w:r>
        <w:rPr>
          <w:rFonts w:ascii="方正仿宋_GBK" w:eastAsia="方正仿宋_GBK" w:hAnsi="Times New Roman" w:hint="eastAsia"/>
          <w:b/>
          <w:bCs/>
          <w:sz w:val="32"/>
          <w:szCs w:val="32"/>
        </w:rPr>
        <w:t>知暨承诺</w:t>
      </w:r>
      <w:proofErr w:type="gramEnd"/>
      <w:r>
        <w:rPr>
          <w:rFonts w:ascii="方正仿宋_GBK" w:eastAsia="方正仿宋_GBK" w:hAnsi="Times New Roman" w:hint="eastAsia"/>
          <w:b/>
          <w:bCs/>
          <w:sz w:val="32"/>
          <w:szCs w:val="32"/>
        </w:rPr>
        <w:t>书</w:t>
      </w:r>
    </w:p>
    <w:p w:rsidR="001E7DD9" w:rsidRDefault="001E7DD9">
      <w:pPr>
        <w:spacing w:line="500" w:lineRule="exact"/>
        <w:jc w:val="center"/>
        <w:rPr>
          <w:rFonts w:ascii="方正仿宋_GBK" w:eastAsia="方正仿宋_GBK" w:hAnsi="Times New Roman"/>
          <w:b/>
          <w:bCs/>
          <w:sz w:val="32"/>
          <w:szCs w:val="32"/>
        </w:rPr>
      </w:pP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一、考生应在资格复审前</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天申领“苏康码”，并每日进行健康申报更新直至面试当天。考生应持续关注本人“苏康码”状况，如出现非</w:t>
      </w:r>
      <w:proofErr w:type="gramStart"/>
      <w:r>
        <w:rPr>
          <w:rFonts w:ascii="方正仿宋_GBK" w:eastAsia="方正仿宋_GBK" w:hAnsi="方正仿宋_GBK" w:cs="方正仿宋_GBK" w:hint="eastAsia"/>
          <w:sz w:val="28"/>
          <w:szCs w:val="28"/>
        </w:rPr>
        <w:t>绿码且</w:t>
      </w:r>
      <w:proofErr w:type="gramEnd"/>
      <w:r>
        <w:rPr>
          <w:rFonts w:ascii="方正仿宋_GBK" w:eastAsia="方正仿宋_GBK" w:hAnsi="方正仿宋_GBK" w:cs="方正仿宋_GBK" w:hint="eastAsia"/>
          <w:sz w:val="28"/>
          <w:szCs w:val="28"/>
        </w:rPr>
        <w:t>符合转码条件的，应最迟于资格复审及面试前一天转为绿码（可拨打</w:t>
      </w:r>
      <w:r>
        <w:rPr>
          <w:rFonts w:ascii="方正仿宋_GBK" w:eastAsia="方正仿宋_GBK" w:hAnsi="方正仿宋_GBK" w:cs="方正仿宋_GBK" w:hint="eastAsia"/>
          <w:sz w:val="28"/>
          <w:szCs w:val="28"/>
        </w:rPr>
        <w:t>0513-12345</w:t>
      </w:r>
      <w:r>
        <w:rPr>
          <w:rFonts w:ascii="方正仿宋_GBK" w:eastAsia="方正仿宋_GBK" w:hAnsi="方正仿宋_GBK" w:cs="方正仿宋_GBK" w:hint="eastAsia"/>
          <w:sz w:val="28"/>
          <w:szCs w:val="28"/>
        </w:rPr>
        <w:t>申请转码）方可参加资格复审或面试，逾期未</w:t>
      </w:r>
      <w:proofErr w:type="gramStart"/>
      <w:r>
        <w:rPr>
          <w:rFonts w:ascii="方正仿宋_GBK" w:eastAsia="方正仿宋_GBK" w:hAnsi="方正仿宋_GBK" w:cs="方正仿宋_GBK" w:hint="eastAsia"/>
          <w:sz w:val="28"/>
          <w:szCs w:val="28"/>
        </w:rPr>
        <w:t>转为绿码的</w:t>
      </w:r>
      <w:proofErr w:type="gramEnd"/>
      <w:r>
        <w:rPr>
          <w:rFonts w:ascii="方正仿宋_GBK" w:eastAsia="方正仿宋_GBK" w:hAnsi="方正仿宋_GBK" w:cs="方正仿宋_GBK" w:hint="eastAsia"/>
          <w:sz w:val="28"/>
          <w:szCs w:val="28"/>
        </w:rPr>
        <w:t>责任自负。外来考生（指</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天内自省外和省内跨设区市前来或返回南通的考生，下同）应至少于资格复审及面试前</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天起持续了解南通</w:t>
      </w:r>
      <w:proofErr w:type="gramStart"/>
      <w:r>
        <w:rPr>
          <w:rFonts w:ascii="方正仿宋_GBK" w:eastAsia="方正仿宋_GBK" w:hAnsi="方正仿宋_GBK" w:cs="方正仿宋_GBK" w:hint="eastAsia"/>
          <w:sz w:val="28"/>
          <w:szCs w:val="28"/>
        </w:rPr>
        <w:t>市最新</w:t>
      </w:r>
      <w:proofErr w:type="gramEnd"/>
      <w:r>
        <w:rPr>
          <w:rFonts w:ascii="方正仿宋_GBK" w:eastAsia="方正仿宋_GBK" w:hAnsi="方正仿宋_GBK" w:cs="方正仿宋_GBK" w:hint="eastAsia"/>
          <w:sz w:val="28"/>
          <w:szCs w:val="28"/>
        </w:rPr>
        <w:t>防疫要求，并严格按规定落实信息报备、抵达后健康监测、新冠肺炎病毒核酸检测（以下简称“核酸检测”）等要求，以免影响正常参加资格复</w:t>
      </w:r>
      <w:r>
        <w:rPr>
          <w:rFonts w:ascii="方正仿宋_GBK" w:eastAsia="方正仿宋_GBK" w:hAnsi="方正仿宋_GBK" w:cs="方正仿宋_GBK" w:hint="eastAsia"/>
          <w:sz w:val="28"/>
          <w:szCs w:val="28"/>
        </w:rPr>
        <w:t>审及面试。</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资格复审及面试。</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二、资格复审及面试当天入场时，考生应提前准备好本人有效期内身份证原件，出示“苏康码”、行程卡，并提供本人</w:t>
      </w:r>
      <w:r>
        <w:rPr>
          <w:rFonts w:ascii="方正仿宋_GBK" w:eastAsia="方正仿宋_GBK" w:hAnsi="方正仿宋_GBK" w:cs="方正仿宋_GBK" w:hint="eastAsia"/>
          <w:sz w:val="28"/>
          <w:szCs w:val="28"/>
        </w:rPr>
        <w:t>48</w:t>
      </w:r>
      <w:r>
        <w:rPr>
          <w:rFonts w:ascii="方正仿宋_GBK" w:eastAsia="方正仿宋_GBK" w:hAnsi="方正仿宋_GBK" w:cs="方正仿宋_GBK" w:hint="eastAsia"/>
          <w:sz w:val="28"/>
          <w:szCs w:val="28"/>
        </w:rPr>
        <w:t>小时内（以采样时间为准，下同）核酸</w:t>
      </w:r>
      <w:r>
        <w:rPr>
          <w:rFonts w:ascii="方正仿宋_GBK" w:eastAsia="方正仿宋_GBK" w:hAnsi="方正仿宋_GBK" w:cs="方正仿宋_GBK" w:hint="eastAsia"/>
          <w:sz w:val="28"/>
          <w:szCs w:val="28"/>
        </w:rPr>
        <w:t>检测阴性证明（具有相关资质认定的检测机构出具，纸质报告、电子报告或“苏康码”、检测机构</w:t>
      </w:r>
      <w:r>
        <w:rPr>
          <w:rFonts w:ascii="方正仿宋_GBK" w:eastAsia="方正仿宋_GBK" w:hAnsi="方正仿宋_GBK" w:cs="方正仿宋_GBK" w:hint="eastAsia"/>
          <w:sz w:val="28"/>
          <w:szCs w:val="28"/>
        </w:rPr>
        <w:t>APP</w:t>
      </w:r>
      <w:r>
        <w:rPr>
          <w:rFonts w:ascii="方正仿宋_GBK" w:eastAsia="方正仿宋_GBK" w:hAnsi="方正仿宋_GBK" w:cs="方正仿宋_GBK" w:hint="eastAsia"/>
          <w:sz w:val="28"/>
          <w:szCs w:val="28"/>
        </w:rPr>
        <w:t>显示均可，必须含采样时间信息，下同）。“苏康码”为绿码、行程卡为绿卡、现场测量体温＜</w:t>
      </w:r>
      <w:r>
        <w:rPr>
          <w:rFonts w:ascii="方正仿宋_GBK" w:eastAsia="方正仿宋_GBK" w:hAnsi="方正仿宋_GBK" w:cs="方正仿宋_GBK" w:hint="eastAsia"/>
          <w:sz w:val="28"/>
          <w:szCs w:val="28"/>
        </w:rPr>
        <w:t>37.3</w:t>
      </w:r>
      <w:r>
        <w:rPr>
          <w:rFonts w:ascii="方正仿宋_GBK" w:eastAsia="方正仿宋_GBK" w:hAnsi="方正仿宋_GBK" w:cs="方正仿宋_GBK" w:hint="eastAsia"/>
          <w:sz w:val="28"/>
          <w:szCs w:val="28"/>
        </w:rPr>
        <w:t>℃且无干咳等可疑症状，并能提供本人</w:t>
      </w:r>
      <w:r>
        <w:rPr>
          <w:rFonts w:ascii="方正仿宋_GBK" w:eastAsia="方正仿宋_GBK" w:hAnsi="方正仿宋_GBK" w:cs="方正仿宋_GBK" w:hint="eastAsia"/>
          <w:sz w:val="28"/>
          <w:szCs w:val="28"/>
        </w:rPr>
        <w:t>48</w:t>
      </w:r>
      <w:r>
        <w:rPr>
          <w:rFonts w:ascii="方正仿宋_GBK" w:eastAsia="方正仿宋_GBK" w:hAnsi="方正仿宋_GBK" w:cs="方正仿宋_GBK" w:hint="eastAsia"/>
          <w:sz w:val="28"/>
          <w:szCs w:val="28"/>
        </w:rPr>
        <w:t>小时内核酸检测阴性证明的考生，方可入场。考生应服从现场防疫管理，并自备一次性医用口罩或无呼吸阀</w:t>
      </w:r>
      <w:r>
        <w:rPr>
          <w:rFonts w:ascii="方正仿宋_GBK" w:eastAsia="方正仿宋_GBK" w:hAnsi="方正仿宋_GBK" w:cs="方正仿宋_GBK" w:hint="eastAsia"/>
          <w:sz w:val="28"/>
          <w:szCs w:val="28"/>
        </w:rPr>
        <w:t>N95</w:t>
      </w:r>
      <w:r>
        <w:rPr>
          <w:rFonts w:ascii="方正仿宋_GBK" w:eastAsia="方正仿宋_GBK" w:hAnsi="方正仿宋_GBK" w:cs="方正仿宋_GBK" w:hint="eastAsia"/>
          <w:sz w:val="28"/>
          <w:szCs w:val="28"/>
        </w:rPr>
        <w:t>口罩，做好个人防护。根据疫情防控管理相关要求，考生不能提前进入考点熟悉情况，请提前了解考点入口位置和前往线路，考试当天提前到达考点，自觉配合完</w:t>
      </w:r>
      <w:r>
        <w:rPr>
          <w:rFonts w:ascii="方正仿宋_GBK" w:eastAsia="方正仿宋_GBK" w:hAnsi="方正仿宋_GBK" w:cs="方正仿宋_GBK" w:hint="eastAsia"/>
          <w:sz w:val="28"/>
          <w:szCs w:val="28"/>
        </w:rPr>
        <w:lastRenderedPageBreak/>
        <w:t>成检测验证流程后从规定通道入场。逾期到场失去参加</w:t>
      </w:r>
      <w:r>
        <w:rPr>
          <w:rFonts w:ascii="方正仿宋_GBK" w:eastAsia="方正仿宋_GBK" w:hAnsi="方正仿宋_GBK" w:cs="方正仿宋_GBK" w:hint="eastAsia"/>
          <w:sz w:val="28"/>
          <w:szCs w:val="28"/>
        </w:rPr>
        <w:t>考试资格或耽误考试时间的，责任自负。</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有以下特殊情形之一的考生，必须主动报告相关情况，提前准备相关证明，服从相关安排，否则不能入场：</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资格复审及面试当天除须本人“苏康码”为绿码、行程卡为绿卡、现场测量体温＜</w:t>
      </w:r>
      <w:r>
        <w:rPr>
          <w:rFonts w:ascii="方正仿宋_GBK" w:eastAsia="方正仿宋_GBK" w:hAnsi="方正仿宋_GBK" w:cs="方正仿宋_GBK" w:hint="eastAsia"/>
          <w:sz w:val="28"/>
          <w:szCs w:val="28"/>
        </w:rPr>
        <w:t>37.3</w:t>
      </w:r>
      <w:r>
        <w:rPr>
          <w:rFonts w:ascii="方正仿宋_GBK" w:eastAsia="方正仿宋_GBK" w:hAnsi="方正仿宋_GBK" w:cs="方正仿宋_GBK" w:hint="eastAsia"/>
          <w:sz w:val="28"/>
          <w:szCs w:val="28"/>
        </w:rPr>
        <w:t>℃且无干咳等可疑症状，并能提供</w:t>
      </w:r>
      <w:r>
        <w:rPr>
          <w:rFonts w:ascii="方正仿宋_GBK" w:eastAsia="方正仿宋_GBK" w:hAnsi="方正仿宋_GBK" w:cs="方正仿宋_GBK" w:hint="eastAsia"/>
          <w:sz w:val="28"/>
          <w:szCs w:val="28"/>
        </w:rPr>
        <w:t>48</w:t>
      </w:r>
      <w:r>
        <w:rPr>
          <w:rFonts w:ascii="方正仿宋_GBK" w:eastAsia="方正仿宋_GBK" w:hAnsi="方正仿宋_GBK" w:cs="方正仿宋_GBK" w:hint="eastAsia"/>
          <w:sz w:val="28"/>
          <w:szCs w:val="28"/>
        </w:rPr>
        <w:t>小时内核酸检测阴性证明外，还须提供隔离期满证明及居家观察期中和期满日</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次核酸检测阴性证明；</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rPr>
        <w:t>因患感冒等非新冠肺炎疾病有发烧（体温≥</w:t>
      </w:r>
      <w:r>
        <w:rPr>
          <w:rFonts w:ascii="方正仿宋_GBK" w:eastAsia="方正仿宋_GBK" w:hAnsi="方正仿宋_GBK" w:cs="方正仿宋_GBK" w:hint="eastAsia"/>
          <w:sz w:val="28"/>
          <w:szCs w:val="28"/>
        </w:rPr>
        <w:t>37.3</w:t>
      </w:r>
      <w:r>
        <w:rPr>
          <w:rFonts w:ascii="方正仿宋_GBK" w:eastAsia="方正仿宋_GBK" w:hAnsi="方正仿宋_GBK" w:cs="方正仿宋_GBK" w:hint="eastAsia"/>
          <w:sz w:val="28"/>
          <w:szCs w:val="28"/>
        </w:rPr>
        <w:t>℃）、干咳等症状的考生，资格复审或面试当天如症状未消失，除须本人“苏康码”为绿码、行程卡为绿卡，并能提供</w:t>
      </w:r>
      <w:r>
        <w:rPr>
          <w:rFonts w:ascii="方正仿宋_GBK" w:eastAsia="方正仿宋_GBK" w:hAnsi="方正仿宋_GBK" w:cs="方正仿宋_GBK" w:hint="eastAsia"/>
          <w:sz w:val="28"/>
          <w:szCs w:val="28"/>
        </w:rPr>
        <w:t>48</w:t>
      </w:r>
      <w:r>
        <w:rPr>
          <w:rFonts w:ascii="方正仿宋_GBK" w:eastAsia="方正仿宋_GBK" w:hAnsi="方正仿宋_GBK" w:cs="方正仿宋_GBK" w:hint="eastAsia"/>
          <w:sz w:val="28"/>
          <w:szCs w:val="28"/>
        </w:rPr>
        <w:t>小时内核酸检测阴性证明外，还须服从安排在临时资格复审点参加复审或服从安排在临时隔离考场参加考试；</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rPr>
        <w:t>外来考生资格复审、面试当天除须本人“苏康码”为绿码、行程卡为绿卡、现场测量体温＜</w:t>
      </w:r>
      <w:r>
        <w:rPr>
          <w:rFonts w:ascii="方正仿宋_GBK" w:eastAsia="方正仿宋_GBK" w:hAnsi="方正仿宋_GBK" w:cs="方正仿宋_GBK" w:hint="eastAsia"/>
          <w:sz w:val="28"/>
          <w:szCs w:val="28"/>
        </w:rPr>
        <w:t>37.3</w:t>
      </w:r>
      <w:r>
        <w:rPr>
          <w:rFonts w:ascii="方正仿宋_GBK" w:eastAsia="方正仿宋_GBK" w:hAnsi="方正仿宋_GBK" w:cs="方正仿宋_GBK" w:hint="eastAsia"/>
          <w:sz w:val="28"/>
          <w:szCs w:val="28"/>
        </w:rPr>
        <w:t>℃且无干咳等可疑症状，并能提供</w:t>
      </w:r>
      <w:r>
        <w:rPr>
          <w:rFonts w:ascii="方正仿宋_GBK" w:eastAsia="方正仿宋_GBK" w:hAnsi="方正仿宋_GBK" w:cs="方正仿宋_GBK" w:hint="eastAsia"/>
          <w:sz w:val="28"/>
          <w:szCs w:val="28"/>
        </w:rPr>
        <w:t>48</w:t>
      </w:r>
      <w:r>
        <w:rPr>
          <w:rFonts w:ascii="方正仿宋_GBK" w:eastAsia="方正仿宋_GBK" w:hAnsi="方正仿宋_GBK" w:cs="方正仿宋_GBK" w:hint="eastAsia"/>
          <w:sz w:val="28"/>
          <w:szCs w:val="28"/>
        </w:rPr>
        <w:t>小时内核酸检测阴性证明外，还应</w:t>
      </w:r>
      <w:r>
        <w:rPr>
          <w:rFonts w:ascii="方正仿宋_GBK" w:eastAsia="方正仿宋_GBK" w:hAnsi="方正仿宋_GBK" w:cs="方正仿宋_GBK" w:hint="eastAsia"/>
          <w:sz w:val="28"/>
          <w:szCs w:val="28"/>
        </w:rPr>
        <w:t>按南通</w:t>
      </w:r>
      <w:proofErr w:type="gramStart"/>
      <w:r>
        <w:rPr>
          <w:rFonts w:ascii="方正仿宋_GBK" w:eastAsia="方正仿宋_GBK" w:hAnsi="方正仿宋_GBK" w:cs="方正仿宋_GBK" w:hint="eastAsia"/>
          <w:sz w:val="28"/>
          <w:szCs w:val="28"/>
        </w:rPr>
        <w:t>市对于</w:t>
      </w:r>
      <w:proofErr w:type="gramEnd"/>
      <w:r>
        <w:rPr>
          <w:rFonts w:ascii="方正仿宋_GBK" w:eastAsia="方正仿宋_GBK" w:hAnsi="方正仿宋_GBK" w:cs="方正仿宋_GBK" w:hint="eastAsia"/>
          <w:sz w:val="28"/>
          <w:szCs w:val="28"/>
        </w:rPr>
        <w:t>外来人员疫情防控有关要求，落实信息报备、抵达后健康监测和核酸检测等防控措施，提供相关证明。</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三、有下列情形之一的考生不得参加资格复审、面试，且应主动报告并配合相应疫情防控安排：</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．不能现场出示本人当日“苏康码”绿码、行程卡为绿卡或</w:t>
      </w:r>
      <w:r>
        <w:rPr>
          <w:rFonts w:ascii="方正仿宋_GBK" w:eastAsia="方正仿宋_GBK" w:hAnsi="方正仿宋_GBK" w:cs="方正仿宋_GBK" w:hint="eastAsia"/>
          <w:sz w:val="28"/>
          <w:szCs w:val="28"/>
        </w:rPr>
        <w:t>48</w:t>
      </w:r>
      <w:r>
        <w:rPr>
          <w:rFonts w:ascii="方正仿宋_GBK" w:eastAsia="方正仿宋_GBK" w:hAnsi="方正仿宋_GBK" w:cs="方正仿宋_GBK" w:hint="eastAsia"/>
          <w:sz w:val="28"/>
          <w:szCs w:val="28"/>
        </w:rPr>
        <w:t>小时内新冠肺炎病毒核酸检测阴性证明的；</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．仍在隔离期的新冠肺炎确诊病例、疑似病例、无症状感染者及密切接触者、</w:t>
      </w:r>
      <w:proofErr w:type="gramStart"/>
      <w:r>
        <w:rPr>
          <w:rFonts w:ascii="方正仿宋_GBK" w:eastAsia="方正仿宋_GBK" w:hAnsi="方正仿宋_GBK" w:cs="方正仿宋_GBK" w:hint="eastAsia"/>
          <w:sz w:val="28"/>
          <w:szCs w:val="28"/>
        </w:rPr>
        <w:t>次密切</w:t>
      </w:r>
      <w:proofErr w:type="gramEnd"/>
      <w:r>
        <w:rPr>
          <w:rFonts w:ascii="方正仿宋_GBK" w:eastAsia="方正仿宋_GBK" w:hAnsi="方正仿宋_GBK" w:cs="方正仿宋_GBK" w:hint="eastAsia"/>
          <w:sz w:val="28"/>
          <w:szCs w:val="28"/>
        </w:rPr>
        <w:t>接触者，未完全按南通市疫情防控要求落实抵达后健康监测、核酸检测等防控措施的外来考生，以及其他因疫情相关原因被管控不能到场的；</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w:t>
      </w:r>
      <w:r>
        <w:rPr>
          <w:rFonts w:ascii="方正仿宋_GBK" w:eastAsia="方正仿宋_GBK" w:hAnsi="方正仿宋_GBK" w:cs="方正仿宋_GBK" w:hint="eastAsia"/>
          <w:sz w:val="28"/>
          <w:szCs w:val="28"/>
        </w:rPr>
        <w:t>．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次新冠病毒核酸检测阴性证明的。</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四、考试过程中，考生出现发热或干咳等可疑症状，应主动向考</w:t>
      </w:r>
      <w:proofErr w:type="gramStart"/>
      <w:r>
        <w:rPr>
          <w:rFonts w:ascii="方正仿宋_GBK" w:eastAsia="方正仿宋_GBK" w:hAnsi="方正仿宋_GBK" w:cs="方正仿宋_GBK" w:hint="eastAsia"/>
          <w:sz w:val="28"/>
          <w:szCs w:val="28"/>
        </w:rPr>
        <w:t>务</w:t>
      </w:r>
      <w:proofErr w:type="gramEnd"/>
      <w:r>
        <w:rPr>
          <w:rFonts w:ascii="方正仿宋_GBK" w:eastAsia="方正仿宋_GBK" w:hAnsi="方正仿宋_GBK" w:cs="方正仿宋_GBK" w:hint="eastAsia"/>
          <w:sz w:val="28"/>
          <w:szCs w:val="28"/>
        </w:rPr>
        <w:t>工作人员报告，经复测复查确有症状的，应配合转移到隔离考场参加考试，考试结束后应服从疫情防控有关安排。考生因此耽误的考试时间不予弥补。</w:t>
      </w:r>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五、考生应诚信申报相关信息，如有隐瞒或谎</w:t>
      </w:r>
      <w:r>
        <w:rPr>
          <w:rFonts w:ascii="方正仿宋_GBK" w:eastAsia="方正仿宋_GBK" w:hAnsi="方正仿宋_GBK" w:cs="方正仿宋_GBK" w:hint="eastAsia"/>
          <w:sz w:val="28"/>
          <w:szCs w:val="28"/>
        </w:rPr>
        <w:t>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bookmarkStart w:id="0" w:name="_GoBack"/>
      <w:bookmarkEnd w:id="0"/>
    </w:p>
    <w:p w:rsidR="001E7DD9" w:rsidRDefault="00911046">
      <w:pPr>
        <w:pStyle w:val="a5"/>
        <w:widowControl/>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招聘主管部门或招聘单位在考察体检等工作时，按照有关规定落实疫情防控要求，考生应当服从安排。</w:t>
      </w:r>
    </w:p>
    <w:p w:rsidR="001E7DD9" w:rsidRDefault="00911046">
      <w:pPr>
        <w:pStyle w:val="a5"/>
        <w:widowControl/>
        <w:adjustRightInd w:val="0"/>
        <w:snapToGrid w:val="0"/>
        <w:spacing w:beforeAutospacing="0" w:afterAutospacing="0"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请考生持续关注新冠肺炎疫情动态和江苏省、南通市疫情防控最新要求，考前如有新的调整和新的要求，将另行告知。</w:t>
      </w:r>
    </w:p>
    <w:p w:rsidR="001E7DD9" w:rsidRDefault="00911046">
      <w:pPr>
        <w:spacing w:line="540" w:lineRule="exact"/>
        <w:ind w:firstLineChars="200" w:firstLine="56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kern w:val="0"/>
          <w:sz w:val="28"/>
          <w:szCs w:val="28"/>
        </w:rPr>
        <w:t>本人已认真阅读《南通市卫健委所属部分医疗卫生单位</w:t>
      </w:r>
      <w:r>
        <w:rPr>
          <w:rFonts w:ascii="方正仿宋_GBK" w:eastAsia="方正仿宋_GBK" w:hAnsi="方正仿宋_GBK" w:cs="方正仿宋_GBK" w:hint="eastAsia"/>
          <w:kern w:val="0"/>
          <w:sz w:val="28"/>
          <w:szCs w:val="28"/>
        </w:rPr>
        <w:t>202</w:t>
      </w: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rPr>
        <w:t>年公开招聘高层次及紧缺岗位人才</w:t>
      </w:r>
      <w:r>
        <w:rPr>
          <w:rFonts w:ascii="方正仿宋_GBK" w:eastAsia="方正仿宋_GBK" w:hAnsi="方正仿宋_GBK" w:cs="方正仿宋_GBK" w:hint="eastAsia"/>
          <w:kern w:val="0"/>
          <w:sz w:val="28"/>
          <w:szCs w:val="28"/>
        </w:rPr>
        <w:t>资格复审及面试考</w:t>
      </w:r>
      <w:r>
        <w:rPr>
          <w:rFonts w:ascii="方正仿宋_GBK" w:eastAsia="方正仿宋_GBK" w:hAnsi="方正仿宋_GBK" w:cs="方正仿宋_GBK" w:hint="eastAsia"/>
          <w:kern w:val="0"/>
          <w:sz w:val="28"/>
          <w:szCs w:val="28"/>
        </w:rPr>
        <w:t>生新冠肺炎</w:t>
      </w:r>
      <w:r>
        <w:rPr>
          <w:rFonts w:ascii="方正仿宋_GBK" w:eastAsia="方正仿宋_GBK" w:hAnsi="方正仿宋_GBK" w:cs="方正仿宋_GBK" w:hint="eastAsia"/>
          <w:kern w:val="0"/>
          <w:sz w:val="28"/>
          <w:szCs w:val="28"/>
        </w:rPr>
        <w:t>疫情防控告知暨承诺书》，知悉告知事项和防疫要求。在此郑重承诺：</w:t>
      </w:r>
      <w:r>
        <w:rPr>
          <w:rFonts w:ascii="方正仿宋_GBK" w:eastAsia="方正仿宋_GBK" w:hAnsi="方正仿宋_GBK" w:cs="方正仿宋_GBK" w:hint="eastAsia"/>
          <w:sz w:val="28"/>
          <w:szCs w:val="28"/>
        </w:rPr>
        <w:t>本人填报、提交和现场出示的所有信息（证明）均真实、准确、完整、有效，符合疫情防控相关要求，并自愿承担因不实承诺应承担的相关责任、接受相应处理。</w:t>
      </w:r>
    </w:p>
    <w:p w:rsidR="001E7DD9" w:rsidRDefault="001E7DD9">
      <w:pPr>
        <w:adjustRightInd w:val="0"/>
        <w:snapToGrid w:val="0"/>
        <w:spacing w:line="460" w:lineRule="atLeast"/>
        <w:ind w:firstLineChars="200" w:firstLine="560"/>
        <w:rPr>
          <w:rFonts w:ascii="方正仿宋_GBK" w:eastAsia="方正仿宋_GBK" w:hAnsi="方正仿宋_GBK" w:cs="方正仿宋_GBK"/>
          <w:sz w:val="28"/>
          <w:szCs w:val="28"/>
        </w:rPr>
      </w:pPr>
    </w:p>
    <w:p w:rsidR="001E7DD9" w:rsidRDefault="00911046">
      <w:pPr>
        <w:widowControl/>
        <w:snapToGrid w:val="0"/>
        <w:spacing w:line="420" w:lineRule="exact"/>
        <w:ind w:firstLineChars="1134" w:firstLine="3175"/>
        <w:rPr>
          <w:rFonts w:ascii="方正仿宋_GBK" w:eastAsia="方正仿宋_GBK" w:hAnsi="方正仿宋_GBK" w:cs="方正仿宋_GBK"/>
          <w:sz w:val="28"/>
          <w:szCs w:val="28"/>
        </w:rPr>
      </w:pPr>
      <w:r>
        <w:rPr>
          <w:rFonts w:ascii="方正仿宋_GBK" w:eastAsia="方正仿宋_GBK" w:hAnsi="方正仿宋_GBK" w:cs="方正仿宋_GBK" w:hint="eastAsia"/>
          <w:bCs/>
          <w:kern w:val="0"/>
          <w:sz w:val="28"/>
          <w:szCs w:val="28"/>
        </w:rPr>
        <w:t>承诺人（签名）：</w:t>
      </w:r>
    </w:p>
    <w:p w:rsidR="001E7DD9" w:rsidRDefault="00911046">
      <w:pPr>
        <w:widowControl/>
        <w:snapToGrid w:val="0"/>
        <w:spacing w:line="420" w:lineRule="exact"/>
        <w:ind w:firstLineChars="938" w:firstLine="2626"/>
        <w:rPr>
          <w:rFonts w:ascii="方正仿宋_GBK" w:eastAsia="方正仿宋_GBK" w:hAnsi="方正仿宋_GBK" w:cs="方正仿宋_GBK"/>
          <w:kern w:val="0"/>
          <w:sz w:val="28"/>
          <w:szCs w:val="28"/>
        </w:rPr>
      </w:pPr>
      <w:r>
        <w:rPr>
          <w:rFonts w:ascii="方正仿宋_GBK" w:eastAsia="方正仿宋_GBK" w:hAnsi="方正仿宋_GBK" w:cs="方正仿宋_GBK" w:hint="eastAsia"/>
          <w:bCs/>
          <w:kern w:val="0"/>
          <w:sz w:val="28"/>
          <w:szCs w:val="28"/>
        </w:rPr>
        <w:t>承诺人公民身份号码：</w:t>
      </w:r>
    </w:p>
    <w:p w:rsidR="001E7DD9" w:rsidRDefault="00911046" w:rsidP="00055629">
      <w:pPr>
        <w:widowControl/>
        <w:snapToGrid w:val="0"/>
        <w:spacing w:line="420" w:lineRule="exact"/>
        <w:ind w:firstLineChars="1427" w:firstLine="3996"/>
        <w:rPr>
          <w:rFonts w:ascii="方正仿宋_GBK" w:eastAsia="方正仿宋_GBK" w:hAnsi="方正仿宋_GBK" w:cs="方正仿宋_GBK"/>
          <w:kern w:val="0"/>
          <w:sz w:val="28"/>
          <w:szCs w:val="28"/>
        </w:rPr>
      </w:pPr>
      <w:r>
        <w:rPr>
          <w:rFonts w:ascii="方正仿宋_GBK" w:eastAsia="方正仿宋_GBK" w:hAnsi="方正仿宋_GBK" w:cs="方正仿宋_GBK" w:hint="eastAsia"/>
          <w:bCs/>
          <w:kern w:val="0"/>
          <w:sz w:val="28"/>
          <w:szCs w:val="28"/>
        </w:rPr>
        <w:t>承诺时间：</w:t>
      </w:r>
      <w:r>
        <w:rPr>
          <w:rFonts w:ascii="方正仿宋_GBK" w:eastAsia="方正仿宋_GBK" w:hAnsi="方正仿宋_GBK" w:cs="方正仿宋_GBK" w:hint="eastAsia"/>
          <w:bCs/>
          <w:kern w:val="0"/>
          <w:sz w:val="28"/>
          <w:szCs w:val="28"/>
        </w:rPr>
        <w:t xml:space="preserve">   </w:t>
      </w:r>
      <w:r>
        <w:rPr>
          <w:rFonts w:ascii="方正仿宋_GBK" w:eastAsia="方正仿宋_GBK" w:hAnsi="方正仿宋_GBK" w:cs="方正仿宋_GBK" w:hint="eastAsia"/>
          <w:bCs/>
          <w:kern w:val="0"/>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1E7DD9" w:rsidRDefault="001E7DD9">
      <w:pPr>
        <w:adjustRightInd w:val="0"/>
        <w:snapToGrid w:val="0"/>
        <w:spacing w:line="460" w:lineRule="atLeast"/>
        <w:ind w:firstLineChars="200" w:firstLine="560"/>
        <w:rPr>
          <w:rFonts w:ascii="方正仿宋_GBK" w:eastAsia="方正仿宋_GBK" w:hAnsi="方正仿宋_GBK" w:cs="方正仿宋_GBK"/>
          <w:sz w:val="28"/>
          <w:szCs w:val="28"/>
        </w:rPr>
      </w:pPr>
    </w:p>
    <w:p w:rsidR="001E7DD9" w:rsidRDefault="001E7DD9">
      <w:pPr>
        <w:adjustRightInd w:val="0"/>
        <w:snapToGrid w:val="0"/>
        <w:spacing w:line="460" w:lineRule="atLeast"/>
        <w:ind w:firstLineChars="200" w:firstLine="560"/>
        <w:rPr>
          <w:rFonts w:ascii="方正仿宋_GBK" w:eastAsia="方正仿宋_GBK" w:hAnsi="方正仿宋_GBK" w:cs="方正仿宋_GBK"/>
          <w:sz w:val="28"/>
          <w:szCs w:val="28"/>
        </w:rPr>
      </w:pPr>
    </w:p>
    <w:sectPr w:rsidR="001E7DD9" w:rsidSect="001E7DD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046" w:rsidRDefault="00911046" w:rsidP="001E7DD9">
      <w:r>
        <w:separator/>
      </w:r>
    </w:p>
  </w:endnote>
  <w:endnote w:type="continuationSeparator" w:id="0">
    <w:p w:rsidR="00911046" w:rsidRDefault="00911046" w:rsidP="001E7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DD9" w:rsidRDefault="001E7DD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E7DD9" w:rsidRDefault="001E7DD9">
                <w:pPr>
                  <w:pStyle w:val="a3"/>
                </w:pPr>
                <w:r>
                  <w:fldChar w:fldCharType="begin"/>
                </w:r>
                <w:r w:rsidR="00911046">
                  <w:instrText xml:space="preserve"> PAGE  \* MERGEFORMAT </w:instrText>
                </w:r>
                <w:r>
                  <w:fldChar w:fldCharType="separate"/>
                </w:r>
                <w:r w:rsidR="0005562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046" w:rsidRDefault="00911046" w:rsidP="001E7DD9">
      <w:r>
        <w:separator/>
      </w:r>
    </w:p>
  </w:footnote>
  <w:footnote w:type="continuationSeparator" w:id="0">
    <w:p w:rsidR="00911046" w:rsidRDefault="00911046" w:rsidP="001E7D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338166D"/>
    <w:rsid w:val="00055629"/>
    <w:rsid w:val="001E7DD9"/>
    <w:rsid w:val="00911046"/>
    <w:rsid w:val="0DD85D74"/>
    <w:rsid w:val="12C326B2"/>
    <w:rsid w:val="15A30053"/>
    <w:rsid w:val="18C24412"/>
    <w:rsid w:val="1CF053F6"/>
    <w:rsid w:val="1D3A6E37"/>
    <w:rsid w:val="2010334D"/>
    <w:rsid w:val="25DA143B"/>
    <w:rsid w:val="352474F8"/>
    <w:rsid w:val="455768C7"/>
    <w:rsid w:val="521D44DE"/>
    <w:rsid w:val="54ED69EF"/>
    <w:rsid w:val="59C95C9B"/>
    <w:rsid w:val="6338166D"/>
    <w:rsid w:val="6B952F79"/>
    <w:rsid w:val="76FA7ED3"/>
    <w:rsid w:val="7AD15818"/>
    <w:rsid w:val="7EB6482D"/>
    <w:rsid w:val="7FAD39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7DD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E7DD9"/>
    <w:pPr>
      <w:tabs>
        <w:tab w:val="center" w:pos="4153"/>
        <w:tab w:val="right" w:pos="8306"/>
      </w:tabs>
      <w:snapToGrid w:val="0"/>
      <w:jc w:val="left"/>
    </w:pPr>
    <w:rPr>
      <w:sz w:val="18"/>
    </w:rPr>
  </w:style>
  <w:style w:type="paragraph" w:styleId="a4">
    <w:name w:val="header"/>
    <w:basedOn w:val="a"/>
    <w:qFormat/>
    <w:rsid w:val="001E7D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E7DD9"/>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2022-06-02T03:08:00Z</cp:lastPrinted>
  <dcterms:created xsi:type="dcterms:W3CDTF">2022-06-02T10:41:00Z</dcterms:created>
  <dcterms:modified xsi:type="dcterms:W3CDTF">2022-06-02T10:41:00Z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B48DC9BE67DC413C827BEDEFF70FC1AB</vt:lpwstr>
  </property>
</Properties>
</file>