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val="en-US" w:eastAsia="zh-CN"/>
        </w:rPr>
        <w:t>1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Toc20479"/>
      <w:bookmarkStart w:id="1" w:name="_Toc13122249"/>
      <w:r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</w:rPr>
        <w:t>年温州市瓯海区事业单位高层次紧缺人才选聘（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瓯海区疾病预防控制中心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规程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napToGrid w:val="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_GB2312" w:cs="仿宋_GB2312"/>
          <w:snapToGrid w:val="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snapToGrid w:val="0"/>
          <w:kern w:val="2"/>
          <w:sz w:val="32"/>
          <w:szCs w:val="32"/>
          <w:lang w:val="en-US" w:eastAsia="zh-CN" w:bidi="ar-SA"/>
        </w:rPr>
        <w:t>年温州市瓯海区事业单位高层次紧缺人才选聘（</w:t>
      </w:r>
      <w:r>
        <w:rPr>
          <w:rFonts w:hint="eastAsia" w:ascii="仿宋_GB2312" w:hAnsi="仿宋_GB2312" w:cs="仿宋_GB2312"/>
          <w:snapToGrid w:val="0"/>
          <w:kern w:val="2"/>
          <w:sz w:val="32"/>
          <w:szCs w:val="32"/>
          <w:lang w:val="en-US" w:eastAsia="zh-CN" w:bidi="ar-SA"/>
        </w:rPr>
        <w:t>瓯海疾控中心</w:t>
      </w:r>
      <w:r>
        <w:rPr>
          <w:rFonts w:hint="default" w:ascii="仿宋_GB2312" w:hAnsi="仿宋_GB2312" w:eastAsia="仿宋_GB2312" w:cs="仿宋_GB2312"/>
          <w:snapToGrid w:val="0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  <w:lang w:val="en-US" w:eastAsia="zh-CN" w:bidi="ar-SA"/>
        </w:rPr>
        <w:t>面</w:t>
      </w:r>
      <w:r>
        <w:rPr>
          <w:rFonts w:hint="eastAsia" w:ascii="仿宋_GB2312" w:hAnsi="仿宋_GB2312" w:cs="仿宋_GB2312"/>
          <w:snapToGrid w:val="0"/>
          <w:kern w:val="2"/>
          <w:sz w:val="32"/>
          <w:szCs w:val="32"/>
          <w:lang w:val="en-US" w:eastAsia="zh-CN" w:bidi="ar-SA"/>
        </w:rPr>
        <w:t>谈</w:t>
      </w:r>
      <w:r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  <w:lang w:val="en-US" w:eastAsia="zh-CN" w:bidi="ar-SA"/>
        </w:rPr>
        <w:t>工作有关规程如下：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一、面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谈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时间和地点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（星期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下午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0-17:00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温州市瓯海区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疾控中心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号楼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二、入场体温检测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考生进场须出示身份证、面</w:t>
      </w:r>
      <w:r>
        <w:rPr>
          <w:rFonts w:hint="eastAsia" w:ascii="仿宋_GB2312" w:hAnsi="仿宋_GB2312" w:cs="仿宋_GB231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Cs w:val="32"/>
        </w:rPr>
        <w:t>通知</w:t>
      </w:r>
      <w:r>
        <w:rPr>
          <w:rFonts w:hint="eastAsia" w:ascii="仿宋_GB2312" w:hAnsi="仿宋_GB2312" w:cs="仿宋_GB2312"/>
          <w:szCs w:val="32"/>
          <w:lang w:eastAsia="zh-CN"/>
        </w:rPr>
        <w:t>短信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Cs w:val="32"/>
          <w:lang w:eastAsia="zh-CN"/>
        </w:rPr>
        <w:t>核酸阴性证明（</w:t>
      </w:r>
      <w:r>
        <w:rPr>
          <w:rFonts w:hint="eastAsia" w:ascii="仿宋_GB2312" w:hAnsi="仿宋_GB2312" w:cs="仿宋_GB2312"/>
          <w:szCs w:val="32"/>
          <w:lang w:val="en-US" w:eastAsia="zh-CN"/>
        </w:rPr>
        <w:t>48小时内）、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面</w:t>
      </w:r>
      <w:r>
        <w:rPr>
          <w:rFonts w:hint="eastAsia" w:ascii="仿宋_GB2312" w:hAnsi="仿宋_GB2312" w:cs="仿宋_GB231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考生健康承诺书</w:t>
      </w:r>
      <w:r>
        <w:rPr>
          <w:rFonts w:hint="eastAsia" w:ascii="仿宋_GB2312" w:hAnsi="仿宋_GB2312" w:eastAsia="仿宋_GB2312" w:cs="仿宋_GB2312"/>
          <w:szCs w:val="32"/>
        </w:rPr>
        <w:t>，核验“</w:t>
      </w:r>
      <w:r>
        <w:rPr>
          <w:rFonts w:hint="eastAsia" w:ascii="仿宋_GB2312" w:hAnsi="仿宋_GB2312" w:cs="仿宋_GB2312"/>
          <w:szCs w:val="32"/>
          <w:lang w:eastAsia="zh-CN"/>
        </w:rPr>
        <w:t>温州防疫码</w:t>
      </w:r>
      <w:r>
        <w:rPr>
          <w:rFonts w:hint="eastAsia" w:ascii="仿宋_GB2312" w:hAnsi="仿宋_GB2312" w:eastAsia="仿宋_GB2312" w:cs="仿宋_GB2312"/>
          <w:szCs w:val="32"/>
        </w:rPr>
        <w:t>”并接受体温检测。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“</w:t>
      </w:r>
      <w:r>
        <w:rPr>
          <w:rFonts w:hint="eastAsia" w:ascii="仿宋_GB2312" w:hAnsi="仿宋_GB2312" w:cs="仿宋_GB2312"/>
          <w:szCs w:val="32"/>
          <w:lang w:eastAsia="zh-CN"/>
        </w:rPr>
        <w:t>温州防疫</w:t>
      </w:r>
      <w:r>
        <w:rPr>
          <w:rFonts w:hint="eastAsia" w:ascii="仿宋_GB2312" w:hAnsi="仿宋_GB2312" w:eastAsia="仿宋_GB2312" w:cs="仿宋_GB2312"/>
          <w:szCs w:val="32"/>
        </w:rPr>
        <w:t>码”为绿码且体温在37.3℃以下的，到</w:t>
      </w:r>
      <w:r>
        <w:rPr>
          <w:rFonts w:hint="eastAsia" w:ascii="仿宋_GB2312" w:hAnsi="仿宋_GB2312" w:cs="仿宋_GB2312"/>
          <w:szCs w:val="32"/>
          <w:lang w:eastAsia="zh-CN"/>
        </w:rPr>
        <w:t>面谈</w:t>
      </w:r>
      <w:r>
        <w:rPr>
          <w:rFonts w:hint="eastAsia" w:ascii="仿宋_GB2312" w:hAnsi="仿宋_GB2312" w:eastAsia="仿宋_GB2312" w:cs="仿宋_GB2312"/>
          <w:szCs w:val="32"/>
        </w:rPr>
        <w:t>候</w:t>
      </w:r>
      <w:r>
        <w:rPr>
          <w:rFonts w:hint="eastAsia" w:ascii="仿宋_GB2312" w:hAnsi="仿宋_GB2312" w:cs="仿宋_GB231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szCs w:val="32"/>
        </w:rPr>
        <w:t>室候考（允许二次体温测量）；入场时“</w:t>
      </w:r>
      <w:r>
        <w:rPr>
          <w:rFonts w:hint="eastAsia" w:ascii="仿宋_GB2312" w:hAnsi="仿宋_GB2312" w:cs="仿宋_GB2312"/>
          <w:szCs w:val="32"/>
          <w:lang w:eastAsia="zh-CN"/>
        </w:rPr>
        <w:t>温州防疫</w:t>
      </w:r>
      <w:r>
        <w:rPr>
          <w:rFonts w:hint="eastAsia" w:ascii="仿宋_GB2312" w:hAnsi="仿宋_GB2312" w:eastAsia="仿宋_GB2312" w:cs="仿宋_GB2312"/>
          <w:szCs w:val="32"/>
        </w:rPr>
        <w:t>码”为绿码但有相关症状的，或候考过程中出现相关症状影响他人的，从特殊通道受控转移至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特殊考生室</w:t>
      </w:r>
      <w:r>
        <w:rPr>
          <w:rFonts w:hint="eastAsia" w:ascii="仿宋_GB2312" w:hAnsi="仿宋_GB2312" w:eastAsia="仿宋_GB2312" w:cs="仿宋_GB2312"/>
          <w:szCs w:val="32"/>
        </w:rPr>
        <w:t>候考或转送至定点医疗机构排查。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“</w:t>
      </w:r>
      <w:r>
        <w:rPr>
          <w:rFonts w:hint="eastAsia" w:ascii="仿宋_GB2312" w:hAnsi="仿宋_GB2312" w:cs="仿宋_GB2312"/>
          <w:szCs w:val="32"/>
          <w:lang w:eastAsia="zh-CN"/>
        </w:rPr>
        <w:t>温州防疫</w:t>
      </w:r>
      <w:r>
        <w:rPr>
          <w:rFonts w:hint="eastAsia" w:ascii="仿宋_GB2312" w:hAnsi="仿宋_GB2312" w:eastAsia="仿宋_GB2312" w:cs="仿宋_GB2312"/>
          <w:szCs w:val="32"/>
        </w:rPr>
        <w:t>码”非绿码、考前14天内有国内疫情中高风险地区或国（境）外旅居史以及既往新冠肺炎确诊病例、无症状感染者及密切接触者的考生，如能提供相应的证明材料，则视同“</w:t>
      </w:r>
      <w:r>
        <w:rPr>
          <w:rFonts w:hint="eastAsia" w:ascii="仿宋_GB2312" w:hAnsi="仿宋_GB2312" w:cs="仿宋_GB2312"/>
          <w:szCs w:val="32"/>
          <w:lang w:eastAsia="zh-CN"/>
        </w:rPr>
        <w:t>温州防疫</w:t>
      </w:r>
      <w:r>
        <w:rPr>
          <w:rFonts w:hint="eastAsia" w:ascii="仿宋_GB2312" w:hAnsi="仿宋_GB2312" w:eastAsia="仿宋_GB2312" w:cs="仿宋_GB2312"/>
          <w:szCs w:val="32"/>
        </w:rPr>
        <w:t>码”为绿码，</w:t>
      </w:r>
      <w:r>
        <w:rPr>
          <w:rFonts w:hint="eastAsia" w:ascii="仿宋_GB2312" w:hAnsi="仿宋_GB2312" w:cs="仿宋_GB2312"/>
          <w:szCs w:val="32"/>
          <w:lang w:eastAsia="zh-CN"/>
        </w:rPr>
        <w:t>到</w:t>
      </w:r>
      <w:r>
        <w:rPr>
          <w:rFonts w:hint="eastAsia" w:ascii="仿宋_GB2312" w:hAnsi="仿宋_GB2312" w:eastAsia="仿宋_GB2312" w:cs="仿宋_GB2312"/>
          <w:szCs w:val="32"/>
        </w:rPr>
        <w:t>候考室候考；如不能提供相应的证明材料，则不得参加面</w:t>
      </w:r>
      <w:r>
        <w:rPr>
          <w:rFonts w:hint="eastAsia" w:ascii="仿宋_GB2312" w:hAnsi="仿宋_GB2312" w:cs="仿宋_GB231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三、面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谈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考生分组原则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按照公平、公正的原则，报考同一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岗</w:t>
      </w:r>
      <w:r>
        <w:rPr>
          <w:rFonts w:hint="eastAsia" w:ascii="仿宋_GB2312" w:hAnsi="仿宋_GB2312" w:eastAsia="仿宋_GB2312" w:cs="仿宋_GB2312"/>
          <w:szCs w:val="32"/>
        </w:rPr>
        <w:t>位的考生由同一组面</w:t>
      </w:r>
      <w:r>
        <w:rPr>
          <w:rFonts w:hint="eastAsia" w:ascii="仿宋_GB2312" w:hAnsi="仿宋_GB2312" w:cs="仿宋_GB231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Cs w:val="32"/>
        </w:rPr>
        <w:t>考官面</w:t>
      </w:r>
      <w:r>
        <w:rPr>
          <w:rFonts w:hint="eastAsia" w:ascii="仿宋_GB2312" w:hAnsi="仿宋_GB2312" w:cs="仿宋_GB231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Cs w:val="32"/>
        </w:rPr>
        <w:t>，使用同一套面</w:t>
      </w:r>
      <w:r>
        <w:rPr>
          <w:rFonts w:hint="eastAsia" w:ascii="仿宋_GB2312" w:hAnsi="仿宋_GB2312" w:cs="仿宋_GB231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Cs w:val="32"/>
        </w:rPr>
        <w:t>卷，在同一时段内完成。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四、面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谈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测评小组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组建面</w:t>
      </w:r>
      <w:r>
        <w:rPr>
          <w:rFonts w:hint="eastAsia" w:ascii="仿宋_GB2312" w:hAnsi="仿宋_GB2312" w:cs="仿宋_GB231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Cs w:val="32"/>
        </w:rPr>
        <w:t>测评小组。每个测评小组由11人组成，面试考官为</w:t>
      </w:r>
      <w:r>
        <w:rPr>
          <w:rFonts w:hint="eastAsia" w:ascii="仿宋_GB2312" w:hAnsi="仿宋_GB2312" w:cs="仿宋_GB231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32"/>
        </w:rPr>
        <w:t>人，其中主考官1人；工作人员为</w:t>
      </w:r>
      <w:r>
        <w:rPr>
          <w:rFonts w:hint="eastAsia" w:ascii="仿宋_GB2312" w:hAnsi="仿宋_GB2312" w:cs="仿宋_GB231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32"/>
        </w:rPr>
        <w:t>人，其中</w:t>
      </w:r>
      <w:r>
        <w:rPr>
          <w:rFonts w:hint="eastAsia" w:ascii="仿宋_GB2312" w:hAnsi="仿宋_GB2312" w:cs="仿宋_GB2312"/>
          <w:szCs w:val="32"/>
          <w:lang w:eastAsia="zh-CN"/>
        </w:rPr>
        <w:t>资格复审员</w:t>
      </w:r>
      <w:r>
        <w:rPr>
          <w:rFonts w:hint="eastAsia" w:ascii="仿宋_GB2312" w:hAnsi="仿宋_GB2312" w:cs="仿宋_GB2312"/>
          <w:szCs w:val="32"/>
          <w:lang w:val="en-US" w:eastAsia="zh-CN"/>
        </w:rPr>
        <w:t>2人，</w:t>
      </w:r>
      <w:r>
        <w:rPr>
          <w:rFonts w:hint="eastAsia" w:ascii="仿宋_GB2312" w:hAnsi="仿宋_GB2312" w:eastAsia="仿宋_GB2312" w:cs="仿宋_GB2312"/>
          <w:szCs w:val="32"/>
        </w:rPr>
        <w:t>计分员、核分员、引导员、管理员各1人。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五、面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谈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形式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采用结构化面试的形式。面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成绩满分为100分，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70分者为不合格。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六、普通候考室考生面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谈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流程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点设立面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室和候考室。面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流程如下：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1、签到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考生携带有效期内的身份证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短信、核酸阴性证明（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48小时内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，按规定的时间和地点到面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候考室报到，报到后不得擅自离开候考室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，只有考生本人可以进入候考室，陪考人员不得进入；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13：00前未签到人员，直接取消面谈资格。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2、核实身份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由管理员核对面试考生的有效期内的身份证、面试通知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短信</w:t>
      </w:r>
      <w:r>
        <w:rPr>
          <w:rFonts w:hint="eastAsia" w:ascii="仿宋_GB2312" w:hAnsi="仿宋_GB2312" w:eastAsia="仿宋_GB2312" w:cs="仿宋_GB2312"/>
          <w:sz w:val="32"/>
          <w:szCs w:val="32"/>
        </w:rPr>
        <w:t>。考生将所携带的所有通讯工具，交管理员集中保管。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抽签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12:40由管理员与引导员组织抽取面谈顺序号，未按规定时间到达候考室的考生，由管理员在其余考生见证下代为抽取面谈顺序号。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（1）抽取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岗位顺序号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每组由岗位代表（同岗位姓名笔画顺序最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的考生）抽取“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顺序号”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抽取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顺序号。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按照抽取的岗位顺序，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考生（按姓名笔画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升序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）抽取“面试顺序号”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资格复审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  考生按照面谈顺序号，依次进入资格复审室，由工作人员对其提供的相关材料进行资格复审，复审通过，由工作人员签字确认后，考生返回候考室候考；若资格复审未通过，由工作人员将考生劝离，不得在面谈点附近逗留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通过资格复审人员，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按顺序由引导员引导考生去面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室面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，引导员只向面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考官通报面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考生的顺序号，不报姓名。面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由主考官主持，每个考生面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为15分钟。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</w:t>
      </w:r>
      <w:r>
        <w:rPr>
          <w:rFonts w:hint="eastAsia" w:ascii="仿宋_GB2312" w:hAnsi="仿宋_GB2312" w:cs="仿宋_GB2312"/>
          <w:b/>
          <w:bCs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成绩计算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结束，各考官根据考生表现进行评分。去掉一个最高分和一个最低分，取其余分数的平均分即为考生的面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最后得分（保留小数点后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位数）。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公布分数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结束后，在已面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考生席等候，待下一位考生面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结束后，由主考官当场宣布上一位考生的面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成绩，考生得知分数、核实姓名并签字后，离开面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考场，以此类推。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温州市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瓯海区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疾病预防控制中心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日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0A2ED9"/>
    <w:multiLevelType w:val="singleLevel"/>
    <w:tmpl w:val="9B0A2ED9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jU2NDJmNjMyMzE0ZGJhMzA5YTVlNzhkOWI3NDEifQ=="/>
  </w:docVars>
  <w:rsids>
    <w:rsidRoot w:val="5F6D58C6"/>
    <w:rsid w:val="01437EF4"/>
    <w:rsid w:val="02510D86"/>
    <w:rsid w:val="05AA0F87"/>
    <w:rsid w:val="07830060"/>
    <w:rsid w:val="0DFF3DBC"/>
    <w:rsid w:val="0FBA733B"/>
    <w:rsid w:val="11FF4B05"/>
    <w:rsid w:val="1255481A"/>
    <w:rsid w:val="12FB5B78"/>
    <w:rsid w:val="14E67B26"/>
    <w:rsid w:val="164C02DB"/>
    <w:rsid w:val="1FB6193A"/>
    <w:rsid w:val="218F4A77"/>
    <w:rsid w:val="22E86428"/>
    <w:rsid w:val="238B03F4"/>
    <w:rsid w:val="24D264AE"/>
    <w:rsid w:val="25145071"/>
    <w:rsid w:val="28832BCB"/>
    <w:rsid w:val="29B35726"/>
    <w:rsid w:val="2DFD3DC8"/>
    <w:rsid w:val="2E000EBD"/>
    <w:rsid w:val="2E562AFF"/>
    <w:rsid w:val="2EA13571"/>
    <w:rsid w:val="2F6E50BF"/>
    <w:rsid w:val="34501329"/>
    <w:rsid w:val="34867CD3"/>
    <w:rsid w:val="385649BF"/>
    <w:rsid w:val="3AE970E1"/>
    <w:rsid w:val="3CEC6302"/>
    <w:rsid w:val="4135684D"/>
    <w:rsid w:val="432C6965"/>
    <w:rsid w:val="444620CF"/>
    <w:rsid w:val="450A0559"/>
    <w:rsid w:val="4610653A"/>
    <w:rsid w:val="49FB4AEC"/>
    <w:rsid w:val="4A6C0DC1"/>
    <w:rsid w:val="4DC900DF"/>
    <w:rsid w:val="54671382"/>
    <w:rsid w:val="59411901"/>
    <w:rsid w:val="5A0E1616"/>
    <w:rsid w:val="5B1D5127"/>
    <w:rsid w:val="5BC013B3"/>
    <w:rsid w:val="5C75188E"/>
    <w:rsid w:val="5C8678EF"/>
    <w:rsid w:val="5CBD7A1A"/>
    <w:rsid w:val="5F6D58C6"/>
    <w:rsid w:val="5FCA583F"/>
    <w:rsid w:val="641D67AB"/>
    <w:rsid w:val="647344C2"/>
    <w:rsid w:val="6579472E"/>
    <w:rsid w:val="6B522647"/>
    <w:rsid w:val="6E963187"/>
    <w:rsid w:val="706C2A4A"/>
    <w:rsid w:val="70A34A9F"/>
    <w:rsid w:val="712A091D"/>
    <w:rsid w:val="72D56058"/>
    <w:rsid w:val="7639320B"/>
    <w:rsid w:val="78BE3156"/>
    <w:rsid w:val="7B6F09B0"/>
    <w:rsid w:val="7B90493C"/>
    <w:rsid w:val="7DC0216C"/>
    <w:rsid w:val="7DD034C7"/>
    <w:rsid w:val="7FC1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微软雅黑" w:hAnsi="微软雅黑" w:eastAsia="微软雅黑"/>
      <w:b/>
      <w:bCs/>
      <w:sz w:val="32"/>
      <w:szCs w:val="32"/>
    </w:rPr>
  </w:style>
  <w:style w:type="paragraph" w:customStyle="1" w:styleId="6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1307</Words>
  <Characters>1347</Characters>
  <Lines>0</Lines>
  <Paragraphs>0</Paragraphs>
  <TotalTime>32</TotalTime>
  <ScaleCrop>false</ScaleCrop>
  <LinksUpToDate>false</LinksUpToDate>
  <CharactersWithSpaces>1407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2020-10-28T09:20:00Z</dcterms:created>
  <dc:creator>Dano</dc:creator>
  <cp:lastModifiedBy>業</cp:lastModifiedBy>
  <dcterms:modified xsi:type="dcterms:W3CDTF">2022-05-30T09:26:50Z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2B6CAB8E1D914E9F99F9CB5F868AEF2B</vt:lpwstr>
  </property>
</Properties>
</file>