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E892" w14:textId="77777777" w:rsidR="00BC12EF" w:rsidRDefault="00197170">
      <w:pPr>
        <w:spacing w:line="500" w:lineRule="exact"/>
        <w:jc w:val="center"/>
        <w:rPr>
          <w:rFonts w:eastAsia="宋体"/>
          <w:b/>
          <w:sz w:val="84"/>
          <w:szCs w:val="84"/>
        </w:rPr>
      </w:pPr>
      <w:r>
        <w:rPr>
          <w:rFonts w:ascii="仿宋_GB2312" w:eastAsia="仿宋_GB2312" w:hAnsi="宋体" w:hint="eastAsia"/>
          <w:b/>
          <w:sz w:val="48"/>
          <w:szCs w:val="48"/>
        </w:rPr>
        <w:t>九江市</w:t>
      </w:r>
      <w:r>
        <w:rPr>
          <w:rFonts w:ascii="仿宋" w:eastAsia="仿宋" w:hAnsi="仿宋" w:cs="仿宋" w:hint="eastAsia"/>
          <w:b/>
          <w:sz w:val="52"/>
          <w:szCs w:val="52"/>
          <w:eastAsianLayout w:id="1" w:combine="1"/>
        </w:rPr>
        <w:t>第一人民生命活水</w:t>
      </w:r>
      <w:r>
        <w:rPr>
          <w:rFonts w:ascii="仿宋_GB2312" w:eastAsia="仿宋_GB2312" w:hAnsi="宋体" w:hint="eastAsia"/>
          <w:b/>
          <w:sz w:val="48"/>
          <w:szCs w:val="48"/>
        </w:rPr>
        <w:t>医院</w:t>
      </w:r>
    </w:p>
    <w:p w14:paraId="072806C7" w14:textId="77777777" w:rsidR="00BC12EF" w:rsidRDefault="00197170">
      <w:pPr>
        <w:spacing w:line="500" w:lineRule="exact"/>
        <w:jc w:val="center"/>
        <w:rPr>
          <w:rFonts w:ascii="仿宋_GB2312" w:eastAsia="仿宋_GB2312" w:hAnsi="宋体"/>
          <w:b/>
          <w:sz w:val="44"/>
          <w:szCs w:val="44"/>
        </w:rPr>
      </w:pPr>
      <w:r>
        <w:rPr>
          <w:rFonts w:ascii="仿宋_GB2312" w:eastAsia="仿宋_GB2312" w:hAnsi="宋体" w:hint="eastAsia"/>
          <w:b/>
          <w:sz w:val="48"/>
          <w:szCs w:val="48"/>
        </w:rPr>
        <w:t>2022</w:t>
      </w:r>
      <w:r>
        <w:rPr>
          <w:rFonts w:ascii="仿宋_GB2312" w:eastAsia="仿宋_GB2312" w:hAnsi="宋体" w:hint="eastAsia"/>
          <w:b/>
          <w:sz w:val="48"/>
          <w:szCs w:val="48"/>
        </w:rPr>
        <w:t>年度招收住院医师规范化</w:t>
      </w:r>
      <w:r>
        <w:rPr>
          <w:rFonts w:ascii="仿宋_GB2312" w:eastAsia="仿宋_GB2312" w:hAnsi="宋体" w:hint="eastAsia"/>
          <w:b/>
          <w:sz w:val="48"/>
          <w:szCs w:val="48"/>
        </w:rPr>
        <w:t>培训</w:t>
      </w:r>
      <w:r>
        <w:rPr>
          <w:rFonts w:ascii="仿宋_GB2312" w:eastAsia="仿宋_GB2312" w:hAnsi="宋体" w:hint="eastAsia"/>
          <w:b/>
          <w:sz w:val="48"/>
          <w:szCs w:val="48"/>
        </w:rPr>
        <w:t>学员</w:t>
      </w:r>
      <w:r>
        <w:rPr>
          <w:rFonts w:ascii="仿宋_GB2312" w:eastAsia="仿宋_GB2312" w:hAnsi="宋体" w:hint="eastAsia"/>
          <w:b/>
          <w:sz w:val="48"/>
          <w:szCs w:val="48"/>
        </w:rPr>
        <w:t xml:space="preserve">   </w:t>
      </w:r>
      <w:r>
        <w:rPr>
          <w:rFonts w:ascii="仿宋_GB2312" w:eastAsia="仿宋_GB2312" w:hAnsi="宋体" w:hint="eastAsia"/>
          <w:b/>
          <w:sz w:val="48"/>
          <w:szCs w:val="48"/>
        </w:rPr>
        <w:t>公</w:t>
      </w:r>
      <w:r>
        <w:rPr>
          <w:rFonts w:ascii="仿宋_GB2312" w:eastAsia="仿宋_GB2312" w:hAnsi="宋体" w:hint="eastAsia"/>
          <w:b/>
          <w:sz w:val="48"/>
          <w:szCs w:val="48"/>
        </w:rPr>
        <w:t xml:space="preserve">  </w:t>
      </w:r>
      <w:r>
        <w:rPr>
          <w:rFonts w:ascii="仿宋_GB2312" w:eastAsia="仿宋_GB2312" w:hAnsi="宋体" w:hint="eastAsia"/>
          <w:b/>
          <w:sz w:val="48"/>
          <w:szCs w:val="48"/>
        </w:rPr>
        <w:t>告</w:t>
      </w:r>
      <w:r>
        <w:rPr>
          <w:rFonts w:ascii="仿宋_GB2312" w:eastAsia="仿宋_GB2312" w:hAnsi="宋体" w:hint="eastAsia"/>
          <w:b/>
          <w:sz w:val="48"/>
          <w:szCs w:val="48"/>
        </w:rPr>
        <w:t>（二）</w:t>
      </w:r>
    </w:p>
    <w:p w14:paraId="2598BCB0" w14:textId="77777777" w:rsidR="00BC12EF" w:rsidRDefault="00BC12EF">
      <w:pPr>
        <w:spacing w:line="520" w:lineRule="exact"/>
        <w:rPr>
          <w:rFonts w:ascii="仿宋_GB2312" w:eastAsia="仿宋_GB2312" w:hAnsi="宋体"/>
          <w:sz w:val="24"/>
        </w:rPr>
      </w:pPr>
    </w:p>
    <w:p w14:paraId="6F8B6ED9" w14:textId="77777777" w:rsidR="00BC12EF" w:rsidRDefault="00197170">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我院为国家级住院医师规范化培训基地，</w:t>
      </w:r>
      <w:r>
        <w:rPr>
          <w:rFonts w:ascii="仿宋_GB2312" w:eastAsia="仿宋_GB2312" w:hAnsi="宋体" w:hint="eastAsia"/>
          <w:sz w:val="28"/>
          <w:szCs w:val="28"/>
        </w:rPr>
        <w:t>历</w:t>
      </w:r>
      <w:r>
        <w:rPr>
          <w:rFonts w:ascii="仿宋_GB2312" w:eastAsia="仿宋_GB2312" w:hAnsi="宋体" w:hint="eastAsia"/>
          <w:sz w:val="28"/>
          <w:szCs w:val="28"/>
        </w:rPr>
        <w:t>年被评为江西省优秀住培基地。</w:t>
      </w:r>
      <w:r>
        <w:rPr>
          <w:rFonts w:ascii="仿宋_GB2312" w:eastAsia="仿宋_GB2312" w:hAnsi="宋体"/>
          <w:sz w:val="28"/>
          <w:szCs w:val="28"/>
        </w:rPr>
        <w:t>为继续开展住院医师规范化培训工作，培养更多的临床实用人才，现招收</w:t>
      </w:r>
      <w:r>
        <w:rPr>
          <w:rFonts w:ascii="仿宋_GB2312" w:eastAsia="仿宋_GB2312" w:hAnsi="宋体" w:hint="eastAsia"/>
          <w:sz w:val="28"/>
          <w:szCs w:val="28"/>
        </w:rPr>
        <w:t>32</w:t>
      </w:r>
      <w:r>
        <w:rPr>
          <w:rFonts w:ascii="仿宋_GB2312" w:eastAsia="仿宋_GB2312" w:hAnsi="宋体"/>
          <w:sz w:val="28"/>
          <w:szCs w:val="28"/>
        </w:rPr>
        <w:t>名从事临床医疗工作的住院医师进行规范化培训</w:t>
      </w:r>
      <w:r>
        <w:rPr>
          <w:rFonts w:ascii="仿宋_GB2312" w:eastAsia="仿宋_GB2312" w:hAnsi="宋体" w:hint="eastAsia"/>
          <w:sz w:val="28"/>
          <w:szCs w:val="28"/>
        </w:rPr>
        <w:t>。现将有关事项公告如下：</w:t>
      </w:r>
    </w:p>
    <w:p w14:paraId="53285C8A" w14:textId="77777777" w:rsidR="00BC12EF" w:rsidRDefault="00197170">
      <w:pPr>
        <w:spacing w:line="5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一、单位简介</w:t>
      </w:r>
    </w:p>
    <w:p w14:paraId="4E72EE94" w14:textId="77777777" w:rsidR="00BC12EF" w:rsidRDefault="00197170">
      <w:pPr>
        <w:spacing w:line="520" w:lineRule="exact"/>
        <w:ind w:firstLineChars="200" w:firstLine="560"/>
        <w:rPr>
          <w:rStyle w:val="NormalCharacter"/>
          <w:rFonts w:ascii="仿宋_GB2312" w:eastAsia="仿宋_GB2312"/>
          <w:sz w:val="28"/>
          <w:szCs w:val="28"/>
        </w:rPr>
      </w:pPr>
      <w:r>
        <w:rPr>
          <w:rStyle w:val="NormalCharacter"/>
          <w:rFonts w:ascii="仿宋_GB2312" w:eastAsia="仿宋_GB2312"/>
          <w:sz w:val="28"/>
          <w:szCs w:val="28"/>
        </w:rPr>
        <w:t>九江市第一人民医院创建于</w:t>
      </w:r>
      <w:r>
        <w:rPr>
          <w:rStyle w:val="NormalCharacter"/>
          <w:rFonts w:ascii="仿宋_GB2312" w:eastAsia="仿宋_GB2312"/>
          <w:sz w:val="28"/>
          <w:szCs w:val="28"/>
        </w:rPr>
        <w:t>1893</w:t>
      </w:r>
      <w:r>
        <w:rPr>
          <w:rStyle w:val="NormalCharacter"/>
          <w:rFonts w:ascii="仿宋_GB2312" w:eastAsia="仿宋_GB2312"/>
          <w:sz w:val="28"/>
          <w:szCs w:val="28"/>
        </w:rPr>
        <w:t>年，四川大学华西医院、首都医科大学附属北京友谊医院协作医院。孙中山先生曾为医院题写</w:t>
      </w:r>
      <w:r>
        <w:rPr>
          <w:rStyle w:val="NormalCharacter"/>
          <w:rFonts w:ascii="仿宋_GB2312" w:eastAsia="仿宋_GB2312"/>
          <w:sz w:val="28"/>
          <w:szCs w:val="28"/>
        </w:rPr>
        <w:t>“</w:t>
      </w:r>
      <w:r>
        <w:rPr>
          <w:rStyle w:val="NormalCharacter"/>
          <w:rFonts w:ascii="仿宋_GB2312" w:eastAsia="仿宋_GB2312"/>
          <w:sz w:val="28"/>
          <w:szCs w:val="28"/>
        </w:rPr>
        <w:t>生命活水</w:t>
      </w:r>
      <w:r>
        <w:rPr>
          <w:rStyle w:val="NormalCharacter"/>
          <w:rFonts w:ascii="仿宋_GB2312" w:eastAsia="仿宋_GB2312"/>
          <w:sz w:val="28"/>
          <w:szCs w:val="28"/>
        </w:rPr>
        <w:t>”</w:t>
      </w:r>
      <w:r>
        <w:rPr>
          <w:rStyle w:val="NormalCharacter"/>
          <w:rFonts w:ascii="仿宋_GB2312" w:eastAsia="仿宋_GB2312"/>
          <w:sz w:val="28"/>
          <w:szCs w:val="28"/>
        </w:rPr>
        <w:t>院名，如今医院已发展成为一所集医疗、科研、教学、预防、保健、康复、急救为一体的九江市规模较大的三级甲等综合医院。承担着全市</w:t>
      </w:r>
      <w:r>
        <w:rPr>
          <w:rStyle w:val="NormalCharacter"/>
          <w:rFonts w:ascii="仿宋_GB2312" w:eastAsia="仿宋_GB2312"/>
          <w:sz w:val="28"/>
          <w:szCs w:val="28"/>
        </w:rPr>
        <w:t>500</w:t>
      </w:r>
      <w:r>
        <w:rPr>
          <w:rStyle w:val="NormalCharacter"/>
          <w:rFonts w:ascii="仿宋_GB2312" w:eastAsia="仿宋_GB2312"/>
          <w:sz w:val="28"/>
          <w:szCs w:val="28"/>
        </w:rPr>
        <w:t>万人口的医疗、保健和部分社区卫生服务等任务</w:t>
      </w:r>
      <w:r>
        <w:rPr>
          <w:rStyle w:val="NormalCharacter"/>
          <w:rFonts w:ascii="仿宋_GB2312" w:eastAsia="仿宋_GB2312"/>
          <w:sz w:val="28"/>
          <w:szCs w:val="28"/>
        </w:rPr>
        <w:t>,</w:t>
      </w:r>
      <w:r>
        <w:rPr>
          <w:rStyle w:val="NormalCharacter"/>
          <w:rFonts w:ascii="仿宋_GB2312" w:eastAsia="仿宋_GB2312"/>
          <w:sz w:val="28"/>
          <w:szCs w:val="28"/>
        </w:rPr>
        <w:t>并辐射湖北、安徽周边</w:t>
      </w:r>
      <w:r>
        <w:rPr>
          <w:rStyle w:val="NormalCharacter"/>
          <w:rFonts w:ascii="仿宋_GB2312" w:eastAsia="仿宋_GB2312"/>
          <w:sz w:val="28"/>
          <w:szCs w:val="28"/>
        </w:rPr>
        <w:t>500</w:t>
      </w:r>
      <w:r>
        <w:rPr>
          <w:rStyle w:val="NormalCharacter"/>
          <w:rFonts w:ascii="仿宋_GB2312" w:eastAsia="仿宋_GB2312"/>
          <w:sz w:val="28"/>
          <w:szCs w:val="28"/>
        </w:rPr>
        <w:t>万人口。</w:t>
      </w:r>
      <w:r>
        <w:rPr>
          <w:rStyle w:val="NormalCharacter"/>
          <w:rFonts w:ascii="仿宋_GB2312" w:eastAsia="仿宋_GB2312"/>
          <w:sz w:val="28"/>
          <w:szCs w:val="28"/>
        </w:rPr>
        <w:t xml:space="preserve"> </w:t>
      </w:r>
    </w:p>
    <w:p w14:paraId="2A377271" w14:textId="77777777" w:rsidR="00BC12EF" w:rsidRDefault="00197170">
      <w:pPr>
        <w:spacing w:line="520" w:lineRule="exact"/>
        <w:ind w:firstLineChars="200" w:firstLine="560"/>
        <w:rPr>
          <w:rStyle w:val="NormalCharacter"/>
          <w:rFonts w:ascii="仿宋_GB2312" w:eastAsia="仿宋_GB2312"/>
          <w:sz w:val="28"/>
          <w:szCs w:val="28"/>
        </w:rPr>
      </w:pPr>
      <w:r>
        <w:rPr>
          <w:rStyle w:val="NormalCharacter"/>
          <w:rFonts w:ascii="仿宋_GB2312" w:eastAsia="仿宋_GB2312"/>
          <w:sz w:val="28"/>
          <w:szCs w:val="28"/>
        </w:rPr>
        <w:t>医院学科齐全、技术力量雄厚、特色专科突出。医院拥有活水院区、总院院区、城西港院区三大主院区，托管经开区人民医院作为经开区院区，接管花果园社区卫生服务站、九龙社区卫生服务站，医院</w:t>
      </w:r>
      <w:r>
        <w:rPr>
          <w:rStyle w:val="NormalCharacter"/>
          <w:rFonts w:ascii="仿宋_GB2312" w:eastAsia="仿宋_GB2312"/>
          <w:sz w:val="28"/>
          <w:szCs w:val="28"/>
        </w:rPr>
        <w:t>占地面积约</w:t>
      </w:r>
      <w:r>
        <w:rPr>
          <w:rStyle w:val="NormalCharacter"/>
          <w:rFonts w:ascii="仿宋_GB2312" w:eastAsia="仿宋_GB2312"/>
          <w:sz w:val="28"/>
          <w:szCs w:val="28"/>
        </w:rPr>
        <w:t>323</w:t>
      </w:r>
      <w:r>
        <w:rPr>
          <w:rStyle w:val="NormalCharacter"/>
          <w:rFonts w:ascii="仿宋_GB2312" w:eastAsia="仿宋_GB2312"/>
          <w:sz w:val="28"/>
          <w:szCs w:val="28"/>
        </w:rPr>
        <w:t>亩；编制床位</w:t>
      </w:r>
      <w:r>
        <w:rPr>
          <w:rStyle w:val="NormalCharacter"/>
          <w:rFonts w:ascii="仿宋_GB2312" w:eastAsia="仿宋_GB2312"/>
          <w:sz w:val="28"/>
          <w:szCs w:val="28"/>
        </w:rPr>
        <w:t>2540</w:t>
      </w:r>
      <w:r>
        <w:rPr>
          <w:rStyle w:val="NormalCharacter"/>
          <w:rFonts w:ascii="仿宋_GB2312" w:eastAsia="仿宋_GB2312"/>
          <w:sz w:val="28"/>
          <w:szCs w:val="28"/>
        </w:rPr>
        <w:t>余张，实际开放床位</w:t>
      </w:r>
      <w:r>
        <w:rPr>
          <w:rStyle w:val="NormalCharacter"/>
          <w:rFonts w:ascii="仿宋_GB2312" w:eastAsia="仿宋_GB2312"/>
          <w:sz w:val="28"/>
          <w:szCs w:val="28"/>
        </w:rPr>
        <w:t>2787</w:t>
      </w:r>
      <w:r>
        <w:rPr>
          <w:rStyle w:val="NormalCharacter"/>
          <w:rFonts w:ascii="仿宋_GB2312" w:eastAsia="仿宋_GB2312"/>
          <w:sz w:val="28"/>
          <w:szCs w:val="28"/>
        </w:rPr>
        <w:t>余张；在职职工</w:t>
      </w:r>
      <w:r>
        <w:rPr>
          <w:rStyle w:val="NormalCharacter"/>
          <w:rFonts w:ascii="仿宋_GB2312" w:eastAsia="仿宋_GB2312"/>
          <w:sz w:val="28"/>
          <w:szCs w:val="28"/>
        </w:rPr>
        <w:t xml:space="preserve"> 3000</w:t>
      </w:r>
      <w:r>
        <w:rPr>
          <w:rStyle w:val="NormalCharacter"/>
          <w:rFonts w:ascii="仿宋_GB2312" w:eastAsia="仿宋_GB2312"/>
          <w:sz w:val="28"/>
          <w:szCs w:val="28"/>
        </w:rPr>
        <w:t>余人，博士</w:t>
      </w:r>
      <w:r>
        <w:rPr>
          <w:rStyle w:val="NormalCharacter"/>
          <w:rFonts w:ascii="仿宋_GB2312" w:eastAsia="仿宋_GB2312"/>
          <w:sz w:val="28"/>
          <w:szCs w:val="28"/>
        </w:rPr>
        <w:t>14</w:t>
      </w:r>
      <w:r>
        <w:rPr>
          <w:rStyle w:val="NormalCharacter"/>
          <w:rFonts w:ascii="仿宋_GB2312" w:eastAsia="仿宋_GB2312"/>
          <w:sz w:val="28"/>
          <w:szCs w:val="28"/>
        </w:rPr>
        <w:t>人（</w:t>
      </w:r>
      <w:r>
        <w:rPr>
          <w:rStyle w:val="NormalCharacter"/>
          <w:rFonts w:ascii="仿宋_GB2312" w:eastAsia="仿宋_GB2312"/>
          <w:sz w:val="28"/>
          <w:szCs w:val="28"/>
        </w:rPr>
        <w:t>4</w:t>
      </w:r>
      <w:r>
        <w:rPr>
          <w:rStyle w:val="NormalCharacter"/>
          <w:rFonts w:ascii="仿宋_GB2312" w:eastAsia="仿宋_GB2312" w:hint="eastAsia"/>
          <w:sz w:val="28"/>
          <w:szCs w:val="28"/>
        </w:rPr>
        <w:t>8</w:t>
      </w:r>
      <w:r>
        <w:rPr>
          <w:rStyle w:val="NormalCharacter"/>
          <w:rFonts w:ascii="仿宋_GB2312" w:eastAsia="仿宋_GB2312"/>
          <w:sz w:val="28"/>
          <w:szCs w:val="28"/>
        </w:rPr>
        <w:t>人在读），硕士</w:t>
      </w:r>
      <w:r>
        <w:rPr>
          <w:rStyle w:val="NormalCharacter"/>
          <w:rFonts w:ascii="仿宋_GB2312" w:eastAsia="仿宋_GB2312"/>
          <w:sz w:val="28"/>
          <w:szCs w:val="28"/>
        </w:rPr>
        <w:t>454</w:t>
      </w:r>
      <w:r>
        <w:rPr>
          <w:rStyle w:val="NormalCharacter"/>
          <w:rFonts w:ascii="仿宋_GB2312" w:eastAsia="仿宋_GB2312"/>
          <w:sz w:val="28"/>
          <w:szCs w:val="28"/>
        </w:rPr>
        <w:t>人（包含在读博士</w:t>
      </w:r>
      <w:r>
        <w:rPr>
          <w:rStyle w:val="NormalCharacter"/>
          <w:rFonts w:ascii="仿宋_GB2312" w:eastAsia="仿宋_GB2312"/>
          <w:sz w:val="28"/>
          <w:szCs w:val="28"/>
        </w:rPr>
        <w:t>4</w:t>
      </w:r>
      <w:r>
        <w:rPr>
          <w:rStyle w:val="NormalCharacter"/>
          <w:rFonts w:ascii="仿宋_GB2312" w:eastAsia="仿宋_GB2312" w:hint="eastAsia"/>
          <w:sz w:val="28"/>
          <w:szCs w:val="28"/>
        </w:rPr>
        <w:t>8</w:t>
      </w:r>
      <w:r>
        <w:rPr>
          <w:rStyle w:val="NormalCharacter"/>
          <w:rFonts w:ascii="仿宋_GB2312" w:eastAsia="仿宋_GB2312"/>
          <w:sz w:val="28"/>
          <w:szCs w:val="28"/>
        </w:rPr>
        <w:t>人），高级职称</w:t>
      </w:r>
      <w:r>
        <w:rPr>
          <w:rStyle w:val="NormalCharacter"/>
          <w:rFonts w:ascii="仿宋_GB2312" w:eastAsia="仿宋_GB2312"/>
          <w:sz w:val="28"/>
          <w:szCs w:val="28"/>
        </w:rPr>
        <w:t>362</w:t>
      </w:r>
      <w:r>
        <w:rPr>
          <w:rStyle w:val="NormalCharacter"/>
          <w:rFonts w:ascii="仿宋_GB2312" w:eastAsia="仿宋_GB2312"/>
          <w:sz w:val="28"/>
          <w:szCs w:val="28"/>
        </w:rPr>
        <w:t>人；全院共设置</w:t>
      </w:r>
      <w:r>
        <w:rPr>
          <w:rStyle w:val="NormalCharacter"/>
          <w:rFonts w:ascii="仿宋_GB2312" w:eastAsia="仿宋_GB2312"/>
          <w:sz w:val="28"/>
          <w:szCs w:val="28"/>
        </w:rPr>
        <w:t>35</w:t>
      </w:r>
      <w:r>
        <w:rPr>
          <w:rStyle w:val="NormalCharacter"/>
          <w:rFonts w:ascii="仿宋_GB2312" w:eastAsia="仿宋_GB2312"/>
          <w:sz w:val="28"/>
          <w:szCs w:val="28"/>
        </w:rPr>
        <w:t>个职能科室；</w:t>
      </w:r>
      <w:r>
        <w:rPr>
          <w:rStyle w:val="NormalCharacter"/>
          <w:rFonts w:ascii="仿宋_GB2312" w:eastAsia="仿宋_GB2312"/>
          <w:sz w:val="28"/>
          <w:szCs w:val="28"/>
        </w:rPr>
        <w:t>140</w:t>
      </w:r>
      <w:r>
        <w:rPr>
          <w:rStyle w:val="NormalCharacter"/>
          <w:rFonts w:ascii="仿宋_GB2312" w:eastAsia="仿宋_GB2312"/>
          <w:sz w:val="28"/>
          <w:szCs w:val="28"/>
        </w:rPr>
        <w:t>个临床医技科室。</w:t>
      </w:r>
    </w:p>
    <w:p w14:paraId="2C2E2840" w14:textId="77777777" w:rsidR="00BC12EF" w:rsidRDefault="00197170">
      <w:pPr>
        <w:spacing w:line="520" w:lineRule="exact"/>
        <w:ind w:firstLineChars="200" w:firstLine="560"/>
        <w:rPr>
          <w:rStyle w:val="NormalCharacter"/>
          <w:rFonts w:ascii="仿宋_GB2312" w:eastAsia="仿宋_GB2312"/>
          <w:sz w:val="28"/>
          <w:szCs w:val="28"/>
        </w:rPr>
      </w:pPr>
      <w:r>
        <w:rPr>
          <w:rStyle w:val="NormalCharacter"/>
          <w:rFonts w:ascii="仿宋_GB2312" w:eastAsia="仿宋_GB2312"/>
          <w:sz w:val="28"/>
          <w:szCs w:val="28"/>
        </w:rPr>
        <w:t>我院始终秉承生命活水百年传承的精神力量，以其执着以求的坚韧和无坚不摧的冲击力，围绕</w:t>
      </w:r>
      <w:r>
        <w:rPr>
          <w:rStyle w:val="NormalCharacter"/>
          <w:rFonts w:ascii="仿宋_GB2312" w:eastAsia="仿宋_GB2312"/>
          <w:sz w:val="28"/>
          <w:szCs w:val="28"/>
        </w:rPr>
        <w:t>“</w:t>
      </w:r>
      <w:r>
        <w:rPr>
          <w:rStyle w:val="NormalCharacter"/>
          <w:rFonts w:ascii="仿宋_GB2312" w:eastAsia="仿宋_GB2312"/>
          <w:sz w:val="28"/>
          <w:szCs w:val="28"/>
        </w:rPr>
        <w:t>一轴、两翼、一核心、三基础</w:t>
      </w:r>
      <w:r>
        <w:rPr>
          <w:rStyle w:val="NormalCharacter"/>
          <w:rFonts w:ascii="仿宋_GB2312" w:eastAsia="仿宋_GB2312"/>
          <w:sz w:val="28"/>
          <w:szCs w:val="28"/>
        </w:rPr>
        <w:t>”</w:t>
      </w:r>
      <w:r>
        <w:rPr>
          <w:rStyle w:val="NormalCharacter"/>
          <w:rFonts w:ascii="仿宋_GB2312" w:eastAsia="仿宋_GB2312"/>
          <w:sz w:val="28"/>
          <w:szCs w:val="28"/>
        </w:rPr>
        <w:t>工作目标，打造</w:t>
      </w:r>
      <w:r>
        <w:rPr>
          <w:rStyle w:val="NormalCharacter"/>
          <w:rFonts w:ascii="仿宋_GB2312" w:eastAsia="仿宋_GB2312"/>
          <w:sz w:val="28"/>
          <w:szCs w:val="28"/>
        </w:rPr>
        <w:t>“</w:t>
      </w:r>
      <w:r>
        <w:rPr>
          <w:rStyle w:val="NormalCharacter"/>
          <w:rFonts w:ascii="仿宋_GB2312" w:eastAsia="仿宋_GB2312"/>
          <w:sz w:val="28"/>
          <w:szCs w:val="28"/>
        </w:rPr>
        <w:t>全国有名、全省知名</w:t>
      </w:r>
      <w:r>
        <w:rPr>
          <w:rStyle w:val="NormalCharacter"/>
          <w:rFonts w:ascii="仿宋_GB2312" w:eastAsia="仿宋_GB2312"/>
          <w:sz w:val="28"/>
          <w:szCs w:val="28"/>
        </w:rPr>
        <w:t>”</w:t>
      </w:r>
      <w:r>
        <w:rPr>
          <w:rStyle w:val="NormalCharacter"/>
          <w:rFonts w:ascii="仿宋_GB2312" w:eastAsia="仿宋_GB2312"/>
          <w:sz w:val="28"/>
          <w:szCs w:val="28"/>
        </w:rPr>
        <w:t>的生命活水医院品牌。</w:t>
      </w:r>
    </w:p>
    <w:p w14:paraId="01CAF8DE" w14:textId="77777777" w:rsidR="00BC12EF" w:rsidRDefault="00BC12EF">
      <w:pPr>
        <w:spacing w:line="500" w:lineRule="exact"/>
        <w:rPr>
          <w:rFonts w:ascii="仿宋_GB2312" w:eastAsia="仿宋_GB2312"/>
          <w:b/>
          <w:bCs/>
          <w:sz w:val="24"/>
        </w:rPr>
      </w:pPr>
    </w:p>
    <w:p w14:paraId="62BA196A" w14:textId="77777777" w:rsidR="00BC12EF" w:rsidRDefault="00BC12EF">
      <w:pPr>
        <w:spacing w:line="500" w:lineRule="exact"/>
        <w:ind w:firstLineChars="200" w:firstLine="562"/>
        <w:rPr>
          <w:rFonts w:ascii="仿宋_GB2312" w:eastAsia="仿宋_GB2312"/>
          <w:b/>
          <w:bCs/>
          <w:sz w:val="28"/>
          <w:szCs w:val="28"/>
        </w:rPr>
      </w:pPr>
    </w:p>
    <w:p w14:paraId="186DDD44" w14:textId="77777777" w:rsidR="00BC12EF" w:rsidRDefault="00197170">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lastRenderedPageBreak/>
        <w:t>二、招聘需求</w:t>
      </w:r>
    </w:p>
    <w:p w14:paraId="49CE3772" w14:textId="77777777" w:rsidR="00BC12EF" w:rsidRDefault="00BC12EF">
      <w:pPr>
        <w:spacing w:line="500" w:lineRule="exact"/>
        <w:ind w:firstLineChars="200" w:firstLine="562"/>
        <w:rPr>
          <w:rFonts w:ascii="仿宋_GB2312" w:eastAsia="仿宋_GB2312"/>
          <w:b/>
          <w:bCs/>
          <w:sz w:val="28"/>
          <w:szCs w:val="28"/>
        </w:rPr>
      </w:pPr>
    </w:p>
    <w:tbl>
      <w:tblPr>
        <w:tblStyle w:val="a8"/>
        <w:tblW w:w="10065" w:type="dxa"/>
        <w:tblInd w:w="-794" w:type="dxa"/>
        <w:tblLook w:val="04A0" w:firstRow="1" w:lastRow="0" w:firstColumn="1" w:lastColumn="0" w:noHBand="0" w:noVBand="1"/>
      </w:tblPr>
      <w:tblGrid>
        <w:gridCol w:w="1995"/>
        <w:gridCol w:w="2805"/>
        <w:gridCol w:w="1384"/>
        <w:gridCol w:w="1976"/>
        <w:gridCol w:w="1905"/>
      </w:tblGrid>
      <w:tr w:rsidR="00BC12EF" w14:paraId="79C364D3" w14:textId="77777777">
        <w:tc>
          <w:tcPr>
            <w:tcW w:w="1995" w:type="dxa"/>
            <w:vAlign w:val="center"/>
          </w:tcPr>
          <w:p w14:paraId="0731DDAB" w14:textId="77777777" w:rsidR="00BC12EF" w:rsidRDefault="00197170">
            <w:pPr>
              <w:spacing w:line="500" w:lineRule="exact"/>
              <w:jc w:val="center"/>
              <w:rPr>
                <w:rFonts w:ascii="仿宋_GB2312" w:eastAsia="仿宋_GB2312"/>
                <w:b/>
                <w:bCs/>
                <w:sz w:val="28"/>
                <w:szCs w:val="28"/>
              </w:rPr>
            </w:pPr>
            <w:r>
              <w:rPr>
                <w:rFonts w:ascii="仿宋_GB2312" w:eastAsia="仿宋_GB2312" w:hAnsi="宋体" w:hint="eastAsia"/>
                <w:b/>
                <w:sz w:val="28"/>
                <w:szCs w:val="28"/>
              </w:rPr>
              <w:t>招聘岗位</w:t>
            </w:r>
          </w:p>
        </w:tc>
        <w:tc>
          <w:tcPr>
            <w:tcW w:w="2805" w:type="dxa"/>
            <w:vAlign w:val="center"/>
          </w:tcPr>
          <w:p w14:paraId="1F11A704" w14:textId="77777777" w:rsidR="00BC12EF" w:rsidRDefault="00BC12EF">
            <w:pPr>
              <w:spacing w:line="500" w:lineRule="exact"/>
              <w:jc w:val="center"/>
              <w:rPr>
                <w:rFonts w:ascii="仿宋_GB2312" w:eastAsia="仿宋_GB2312" w:hAnsi="宋体"/>
                <w:b/>
                <w:sz w:val="28"/>
                <w:szCs w:val="28"/>
              </w:rPr>
            </w:pPr>
          </w:p>
          <w:p w14:paraId="0340F948" w14:textId="77777777" w:rsidR="00BC12EF" w:rsidRDefault="00197170">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专业</w:t>
            </w:r>
          </w:p>
          <w:p w14:paraId="6EA7F4CD" w14:textId="77777777" w:rsidR="00BC12EF" w:rsidRDefault="00BC12EF">
            <w:pPr>
              <w:spacing w:line="500" w:lineRule="exact"/>
              <w:jc w:val="center"/>
              <w:rPr>
                <w:rFonts w:ascii="仿宋_GB2312" w:eastAsia="仿宋_GB2312" w:hAnsi="宋体"/>
                <w:b/>
                <w:sz w:val="28"/>
                <w:szCs w:val="28"/>
              </w:rPr>
            </w:pPr>
          </w:p>
        </w:tc>
        <w:tc>
          <w:tcPr>
            <w:tcW w:w="1384" w:type="dxa"/>
            <w:vAlign w:val="center"/>
          </w:tcPr>
          <w:p w14:paraId="3C675EC7" w14:textId="77777777" w:rsidR="00BC12EF" w:rsidRDefault="00BC12EF">
            <w:pPr>
              <w:spacing w:line="500" w:lineRule="exact"/>
              <w:jc w:val="center"/>
              <w:rPr>
                <w:rFonts w:ascii="仿宋_GB2312" w:eastAsia="仿宋_GB2312" w:hAnsi="宋体"/>
                <w:b/>
                <w:sz w:val="28"/>
                <w:szCs w:val="28"/>
              </w:rPr>
            </w:pPr>
          </w:p>
          <w:p w14:paraId="64ABBDE6" w14:textId="77777777" w:rsidR="00BC12EF" w:rsidRDefault="00197170">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学历</w:t>
            </w:r>
          </w:p>
          <w:p w14:paraId="2BA116F1" w14:textId="77777777" w:rsidR="00BC12EF" w:rsidRDefault="00BC12EF">
            <w:pPr>
              <w:spacing w:line="500" w:lineRule="exact"/>
              <w:jc w:val="center"/>
              <w:rPr>
                <w:rFonts w:ascii="仿宋_GB2312" w:eastAsia="仿宋_GB2312"/>
                <w:b/>
                <w:bCs/>
                <w:sz w:val="28"/>
                <w:szCs w:val="28"/>
              </w:rPr>
            </w:pPr>
          </w:p>
        </w:tc>
        <w:tc>
          <w:tcPr>
            <w:tcW w:w="1976" w:type="dxa"/>
            <w:vAlign w:val="center"/>
          </w:tcPr>
          <w:p w14:paraId="5DF9F517" w14:textId="77777777" w:rsidR="00BC12EF" w:rsidRDefault="00197170">
            <w:pPr>
              <w:spacing w:line="500" w:lineRule="exact"/>
              <w:jc w:val="center"/>
              <w:rPr>
                <w:rFonts w:ascii="仿宋_GB2312" w:eastAsia="仿宋_GB2312"/>
                <w:b/>
                <w:bCs/>
                <w:sz w:val="28"/>
                <w:szCs w:val="28"/>
              </w:rPr>
            </w:pPr>
            <w:r>
              <w:rPr>
                <w:rFonts w:ascii="仿宋_GB2312" w:eastAsia="仿宋_GB2312" w:hAnsi="宋体" w:hint="eastAsia"/>
                <w:b/>
                <w:sz w:val="28"/>
                <w:szCs w:val="28"/>
              </w:rPr>
              <w:t>计划数</w:t>
            </w:r>
          </w:p>
        </w:tc>
        <w:tc>
          <w:tcPr>
            <w:tcW w:w="1905" w:type="dxa"/>
            <w:vAlign w:val="center"/>
          </w:tcPr>
          <w:p w14:paraId="593C4F84" w14:textId="77777777" w:rsidR="00BC12EF" w:rsidRDefault="00197170">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备注</w:t>
            </w:r>
          </w:p>
        </w:tc>
      </w:tr>
      <w:tr w:rsidR="00BC12EF" w14:paraId="799DC0FE" w14:textId="77777777">
        <w:trPr>
          <w:trHeight w:val="1944"/>
        </w:trPr>
        <w:tc>
          <w:tcPr>
            <w:tcW w:w="1995" w:type="dxa"/>
            <w:vAlign w:val="center"/>
          </w:tcPr>
          <w:p w14:paraId="57FFE5BE" w14:textId="77777777" w:rsidR="00BC12EF" w:rsidRDefault="00197170">
            <w:pPr>
              <w:spacing w:line="500" w:lineRule="exact"/>
              <w:jc w:val="center"/>
              <w:rPr>
                <w:rFonts w:ascii="仿宋_GB2312" w:eastAsia="仿宋_GB2312" w:hAnsi="宋体"/>
                <w:b/>
                <w:sz w:val="28"/>
                <w:szCs w:val="28"/>
              </w:rPr>
            </w:pPr>
            <w:r>
              <w:rPr>
                <w:rFonts w:ascii="仿宋_GB2312" w:eastAsia="仿宋_GB2312" w:hAnsi="宋体" w:hint="eastAsia"/>
                <w:sz w:val="24"/>
                <w:szCs w:val="24"/>
              </w:rPr>
              <w:t>住院医师规范化培训学员</w:t>
            </w:r>
          </w:p>
        </w:tc>
        <w:tc>
          <w:tcPr>
            <w:tcW w:w="2805" w:type="dxa"/>
            <w:vAlign w:val="center"/>
          </w:tcPr>
          <w:p w14:paraId="0F1D83DE" w14:textId="77777777" w:rsidR="00BC12EF" w:rsidRDefault="00197170">
            <w:pPr>
              <w:spacing w:line="500" w:lineRule="exact"/>
              <w:jc w:val="center"/>
              <w:rPr>
                <w:rFonts w:ascii="仿宋_GB2312" w:eastAsia="仿宋_GB2312" w:hAnsi="宋体"/>
                <w:b/>
                <w:sz w:val="28"/>
                <w:szCs w:val="28"/>
              </w:rPr>
            </w:pPr>
            <w:r>
              <w:rPr>
                <w:rFonts w:ascii="仿宋_GB2312" w:eastAsia="仿宋_GB2312" w:hAnsi="宋体" w:hint="eastAsia"/>
                <w:sz w:val="24"/>
                <w:szCs w:val="24"/>
              </w:rPr>
              <w:t>内科、外科、放射科、神经内科、检验医学科、眼科、耳鼻咽喉科、全科、急诊科、麻醉科、放射肿瘤科、临床病理科</w:t>
            </w:r>
            <w:r>
              <w:rPr>
                <w:rFonts w:ascii="仿宋_GB2312" w:eastAsia="仿宋_GB2312" w:hAnsi="宋体" w:hint="eastAsia"/>
                <w:sz w:val="24"/>
                <w:szCs w:val="24"/>
              </w:rPr>
              <w:t>、口腔全科</w:t>
            </w:r>
          </w:p>
        </w:tc>
        <w:tc>
          <w:tcPr>
            <w:tcW w:w="1384" w:type="dxa"/>
            <w:vAlign w:val="center"/>
          </w:tcPr>
          <w:p w14:paraId="7A5886F4" w14:textId="77777777" w:rsidR="00BC12EF" w:rsidRDefault="00197170">
            <w:pPr>
              <w:spacing w:line="500" w:lineRule="exact"/>
              <w:jc w:val="center"/>
              <w:rPr>
                <w:rFonts w:ascii="仿宋_GB2312" w:eastAsia="仿宋_GB2312" w:hAnsi="宋体"/>
                <w:b/>
                <w:sz w:val="28"/>
                <w:szCs w:val="28"/>
              </w:rPr>
            </w:pPr>
            <w:r>
              <w:rPr>
                <w:rFonts w:ascii="仿宋_GB2312" w:eastAsia="仿宋_GB2312" w:hAnsi="Tahoma" w:cs="Tahoma" w:hint="eastAsia"/>
                <w:color w:val="000000"/>
                <w:kern w:val="0"/>
                <w:sz w:val="24"/>
                <w:szCs w:val="24"/>
              </w:rPr>
              <w:t>硕士研究生或本科</w:t>
            </w:r>
          </w:p>
        </w:tc>
        <w:tc>
          <w:tcPr>
            <w:tcW w:w="1976" w:type="dxa"/>
            <w:vAlign w:val="center"/>
          </w:tcPr>
          <w:p w14:paraId="313E3E65" w14:textId="2633142F" w:rsidR="00BC12EF" w:rsidRDefault="00197170">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35</w:t>
            </w:r>
          </w:p>
        </w:tc>
        <w:tc>
          <w:tcPr>
            <w:tcW w:w="1905" w:type="dxa"/>
            <w:vAlign w:val="center"/>
          </w:tcPr>
          <w:p w14:paraId="3BEC76FE" w14:textId="4AAA4722" w:rsidR="00BC12EF" w:rsidRDefault="00197170">
            <w:pPr>
              <w:spacing w:line="500" w:lineRule="exact"/>
              <w:jc w:val="center"/>
              <w:rPr>
                <w:rFonts w:ascii="仿宋_GB2312" w:eastAsia="仿宋_GB2312" w:hAnsi="宋体"/>
                <w:b/>
                <w:sz w:val="28"/>
                <w:szCs w:val="28"/>
              </w:rPr>
            </w:pPr>
            <w:r>
              <w:rPr>
                <w:rFonts w:ascii="仿宋_GB2312" w:eastAsia="仿宋_GB2312" w:hAnsi="宋体" w:hint="eastAsia"/>
                <w:sz w:val="24"/>
                <w:szCs w:val="24"/>
              </w:rPr>
              <w:t>检验医学科、急诊科、全科、麻醉科</w:t>
            </w:r>
            <w:r>
              <w:rPr>
                <w:rFonts w:ascii="仿宋_GB2312" w:eastAsia="仿宋_GB2312" w:hAnsi="宋体" w:hint="eastAsia"/>
                <w:sz w:val="24"/>
                <w:szCs w:val="24"/>
              </w:rPr>
              <w:t>等</w:t>
            </w:r>
            <w:r>
              <w:rPr>
                <w:rFonts w:ascii="仿宋_GB2312" w:eastAsia="仿宋_GB2312" w:hAnsi="Tahoma" w:cs="Tahoma" w:hint="eastAsia"/>
                <w:color w:val="000000"/>
                <w:kern w:val="0"/>
                <w:sz w:val="24"/>
                <w:szCs w:val="24"/>
              </w:rPr>
              <w:t>专业优先录用</w:t>
            </w:r>
          </w:p>
        </w:tc>
      </w:tr>
    </w:tbl>
    <w:p w14:paraId="3401BE7E" w14:textId="77777777" w:rsidR="00BC12EF" w:rsidRDefault="00BC12EF">
      <w:pPr>
        <w:spacing w:line="380" w:lineRule="exact"/>
        <w:rPr>
          <w:rFonts w:ascii="仿宋_GB2312" w:eastAsia="仿宋_GB2312"/>
          <w:b/>
          <w:bCs/>
          <w:sz w:val="28"/>
          <w:szCs w:val="28"/>
        </w:rPr>
      </w:pPr>
    </w:p>
    <w:p w14:paraId="41F5C91B" w14:textId="77777777" w:rsidR="00BC12EF" w:rsidRDefault="00197170">
      <w:pPr>
        <w:spacing w:line="520" w:lineRule="exact"/>
        <w:ind w:firstLineChars="200" w:firstLine="562"/>
        <w:rPr>
          <w:rFonts w:ascii="微软雅黑" w:eastAsia="仿宋" w:hAnsi="微软雅黑"/>
          <w:b/>
          <w:color w:val="212529"/>
          <w:sz w:val="28"/>
          <w:szCs w:val="28"/>
          <w:shd w:val="clear" w:color="auto" w:fill="FFFFFF"/>
        </w:rPr>
      </w:pPr>
      <w:r>
        <w:rPr>
          <w:rFonts w:ascii="微软雅黑" w:eastAsia="仿宋" w:hAnsi="微软雅黑" w:hint="eastAsia"/>
          <w:b/>
          <w:color w:val="212529"/>
          <w:sz w:val="28"/>
          <w:szCs w:val="28"/>
          <w:shd w:val="clear" w:color="auto" w:fill="FFFFFF"/>
        </w:rPr>
        <w:t>三、招收条件</w:t>
      </w:r>
    </w:p>
    <w:p w14:paraId="0D30E8C7" w14:textId="77777777" w:rsidR="00BC12EF" w:rsidRDefault="00197170">
      <w:pPr>
        <w:spacing w:line="520" w:lineRule="exact"/>
        <w:rPr>
          <w:rFonts w:ascii="仿宋" w:eastAsia="仿宋" w:hAnsi="仿宋"/>
          <w:color w:val="212529"/>
          <w:sz w:val="28"/>
          <w:szCs w:val="28"/>
          <w:shd w:val="clear" w:color="auto" w:fill="FFFFFF"/>
        </w:rPr>
      </w:pPr>
      <w:r>
        <w:rPr>
          <w:rFonts w:ascii="微软雅黑" w:eastAsia="仿宋" w:hAnsi="微软雅黑" w:hint="eastAsia"/>
          <w:color w:val="212529"/>
          <w:sz w:val="28"/>
          <w:szCs w:val="28"/>
          <w:shd w:val="clear" w:color="auto" w:fill="FFFFFF"/>
        </w:rPr>
        <w:t xml:space="preserve">   </w:t>
      </w:r>
      <w:r>
        <w:rPr>
          <w:rFonts w:ascii="仿宋" w:eastAsia="仿宋" w:hAnsi="仿宋" w:hint="eastAsia"/>
          <w:color w:val="212529"/>
          <w:sz w:val="28"/>
          <w:szCs w:val="28"/>
          <w:shd w:val="clear" w:color="auto" w:fill="FFFFFF"/>
        </w:rPr>
        <w:t xml:space="preserve"> </w:t>
      </w: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一</w:t>
      </w:r>
      <w:r>
        <w:rPr>
          <w:rFonts w:ascii="仿宋" w:eastAsia="仿宋" w:hAnsi="仿宋"/>
          <w:color w:val="212529"/>
          <w:sz w:val="28"/>
          <w:szCs w:val="28"/>
          <w:shd w:val="clear" w:color="auto" w:fill="FFFFFF"/>
        </w:rPr>
        <w:t>)</w:t>
      </w:r>
      <w:r>
        <w:rPr>
          <w:rFonts w:ascii="仿宋" w:eastAsia="仿宋" w:hAnsi="仿宋" w:hint="eastAsia"/>
          <w:color w:val="212529"/>
          <w:sz w:val="28"/>
          <w:szCs w:val="28"/>
          <w:shd w:val="clear" w:color="auto" w:fill="FFFFFF"/>
        </w:rPr>
        <w:t xml:space="preserve"> </w:t>
      </w:r>
      <w:r>
        <w:rPr>
          <w:rFonts w:ascii="仿宋" w:eastAsia="仿宋" w:hAnsi="仿宋" w:hint="eastAsia"/>
          <w:color w:val="212529"/>
          <w:sz w:val="28"/>
          <w:szCs w:val="28"/>
          <w:shd w:val="clear" w:color="auto" w:fill="FFFFFF"/>
        </w:rPr>
        <w:t>遵纪</w:t>
      </w:r>
      <w:r>
        <w:rPr>
          <w:rFonts w:ascii="仿宋" w:eastAsia="仿宋" w:hAnsi="仿宋"/>
          <w:color w:val="212529"/>
          <w:sz w:val="28"/>
          <w:szCs w:val="28"/>
          <w:shd w:val="clear" w:color="auto" w:fill="FFFFFF"/>
        </w:rPr>
        <w:t>守法</w:t>
      </w:r>
      <w:r>
        <w:rPr>
          <w:rFonts w:ascii="仿宋" w:eastAsia="仿宋" w:hAnsi="仿宋" w:hint="eastAsia"/>
          <w:color w:val="212529"/>
          <w:sz w:val="28"/>
          <w:szCs w:val="28"/>
          <w:shd w:val="clear" w:color="auto" w:fill="FFFFFF"/>
        </w:rPr>
        <w:t>，</w:t>
      </w:r>
      <w:r>
        <w:rPr>
          <w:rFonts w:ascii="仿宋" w:eastAsia="仿宋" w:hAnsi="仿宋"/>
          <w:color w:val="212529"/>
          <w:sz w:val="28"/>
          <w:szCs w:val="28"/>
          <w:shd w:val="clear" w:color="auto" w:fill="FFFFFF"/>
        </w:rPr>
        <w:t>身体健康，有良好的职业道德</w:t>
      </w:r>
      <w:r>
        <w:rPr>
          <w:rFonts w:ascii="仿宋" w:eastAsia="仿宋" w:hAnsi="仿宋" w:hint="eastAsia"/>
          <w:color w:val="212529"/>
          <w:sz w:val="28"/>
          <w:szCs w:val="28"/>
          <w:shd w:val="clear" w:color="auto" w:fill="FFFFFF"/>
        </w:rPr>
        <w:t>，</w:t>
      </w:r>
      <w:r>
        <w:rPr>
          <w:rFonts w:ascii="仿宋" w:eastAsia="仿宋" w:hAnsi="仿宋"/>
          <w:color w:val="212529"/>
          <w:sz w:val="28"/>
          <w:szCs w:val="28"/>
          <w:shd w:val="clear" w:color="auto" w:fill="FFFFFF"/>
        </w:rPr>
        <w:t>热爱医学专业</w:t>
      </w:r>
      <w:r>
        <w:rPr>
          <w:rFonts w:ascii="仿宋" w:eastAsia="仿宋" w:hAnsi="仿宋"/>
          <w:color w:val="212529"/>
          <w:sz w:val="28"/>
          <w:szCs w:val="28"/>
          <w:shd w:val="clear" w:color="auto" w:fill="FFFFFF"/>
        </w:rPr>
        <w:t>;</w:t>
      </w:r>
    </w:p>
    <w:p w14:paraId="285ED736" w14:textId="77777777" w:rsidR="00BC12EF" w:rsidRDefault="00197170">
      <w:pPr>
        <w:spacing w:line="520" w:lineRule="exact"/>
        <w:rPr>
          <w:rFonts w:ascii="仿宋" w:eastAsia="仿宋" w:hAnsi="仿宋"/>
          <w:color w:val="212529"/>
          <w:sz w:val="28"/>
          <w:szCs w:val="28"/>
          <w:shd w:val="clear" w:color="auto" w:fill="FFFFFF"/>
        </w:rPr>
      </w:pPr>
      <w:r>
        <w:rPr>
          <w:rFonts w:ascii="仿宋" w:eastAsia="仿宋" w:hAnsi="仿宋"/>
          <w:color w:val="212529"/>
          <w:sz w:val="28"/>
          <w:szCs w:val="28"/>
          <w:shd w:val="clear" w:color="auto" w:fill="FFFFFF"/>
        </w:rPr>
        <w:t xml:space="preserve">　　</w:t>
      </w: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二</w:t>
      </w: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国家承认的本科及以上学历医学专业毕生业</w:t>
      </w:r>
      <w:r>
        <w:rPr>
          <w:rFonts w:ascii="仿宋" w:eastAsia="仿宋" w:hAnsi="仿宋"/>
          <w:color w:val="212529"/>
          <w:sz w:val="28"/>
          <w:szCs w:val="28"/>
          <w:shd w:val="clear" w:color="auto" w:fill="FFFFFF"/>
        </w:rPr>
        <w:t>;</w:t>
      </w:r>
    </w:p>
    <w:p w14:paraId="5972FFF1" w14:textId="77777777" w:rsidR="00BC12EF" w:rsidRDefault="00197170">
      <w:pPr>
        <w:spacing w:line="520" w:lineRule="exact"/>
        <w:rPr>
          <w:rFonts w:ascii="仿宋" w:eastAsia="仿宋" w:hAnsi="仿宋"/>
          <w:color w:val="212529"/>
          <w:sz w:val="28"/>
          <w:szCs w:val="28"/>
          <w:shd w:val="clear" w:color="auto" w:fill="FFFFFF"/>
        </w:rPr>
      </w:pPr>
      <w:r>
        <w:rPr>
          <w:rFonts w:ascii="仿宋" w:eastAsia="仿宋" w:hAnsi="仿宋"/>
          <w:color w:val="212529"/>
          <w:sz w:val="28"/>
          <w:szCs w:val="28"/>
          <w:shd w:val="clear" w:color="auto" w:fill="FFFFFF"/>
        </w:rPr>
        <w:t xml:space="preserve">　　</w:t>
      </w: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三</w:t>
      </w: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应届生或往届毕业生</w:t>
      </w:r>
      <w:r>
        <w:rPr>
          <w:rFonts w:ascii="仿宋" w:eastAsia="仿宋" w:hAnsi="仿宋"/>
          <w:color w:val="212529"/>
          <w:sz w:val="28"/>
          <w:szCs w:val="28"/>
          <w:shd w:val="clear" w:color="auto" w:fill="FFFFFF"/>
        </w:rPr>
        <w:t>;</w:t>
      </w:r>
    </w:p>
    <w:p w14:paraId="2BD1ABC6" w14:textId="77777777" w:rsidR="00BC12EF" w:rsidRDefault="00197170">
      <w:pPr>
        <w:spacing w:line="520" w:lineRule="exact"/>
        <w:rPr>
          <w:rFonts w:ascii="仿宋" w:eastAsia="仿宋" w:hAnsi="仿宋"/>
          <w:color w:val="212529"/>
          <w:sz w:val="28"/>
          <w:szCs w:val="28"/>
          <w:shd w:val="clear" w:color="auto" w:fill="FFFFFF"/>
        </w:rPr>
      </w:pPr>
      <w:r>
        <w:rPr>
          <w:rFonts w:ascii="仿宋" w:eastAsia="仿宋" w:hAnsi="仿宋"/>
          <w:color w:val="212529"/>
          <w:sz w:val="28"/>
          <w:szCs w:val="28"/>
          <w:shd w:val="clear" w:color="auto" w:fill="FFFFFF"/>
        </w:rPr>
        <w:t xml:space="preserve">　　</w:t>
      </w: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四</w:t>
      </w: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单位委培学员须出具委培单位同意证明。</w:t>
      </w:r>
    </w:p>
    <w:p w14:paraId="25B7A200" w14:textId="77777777" w:rsidR="00BC12EF" w:rsidRDefault="00197170">
      <w:pPr>
        <w:spacing w:line="520" w:lineRule="exact"/>
        <w:rPr>
          <w:rFonts w:ascii="仿宋" w:eastAsia="仿宋" w:hAnsi="仿宋"/>
          <w:color w:val="212529"/>
          <w:sz w:val="28"/>
          <w:szCs w:val="28"/>
          <w:shd w:val="clear" w:color="auto" w:fill="FFFFFF"/>
        </w:rPr>
      </w:pPr>
      <w:r>
        <w:rPr>
          <w:rFonts w:ascii="仿宋" w:eastAsia="仿宋" w:hAnsi="仿宋" w:hint="eastAsia"/>
          <w:color w:val="212529"/>
          <w:sz w:val="28"/>
          <w:szCs w:val="28"/>
          <w:shd w:val="clear" w:color="auto" w:fill="FFFFFF"/>
        </w:rPr>
        <w:t xml:space="preserve">    </w:t>
      </w:r>
      <w:r>
        <w:rPr>
          <w:rFonts w:ascii="仿宋" w:eastAsia="仿宋" w:hAnsi="仿宋" w:hint="eastAsia"/>
          <w:color w:val="212529"/>
          <w:sz w:val="28"/>
          <w:szCs w:val="28"/>
          <w:shd w:val="clear" w:color="auto" w:fill="FFFFFF"/>
        </w:rPr>
        <w:t>有以下情形之一者，不具备报考资格：</w:t>
      </w:r>
      <w:r>
        <w:rPr>
          <w:rFonts w:ascii="微软雅黑" w:eastAsia="仿宋" w:hAnsi="微软雅黑" w:hint="eastAsia"/>
          <w:color w:val="212529"/>
          <w:sz w:val="28"/>
          <w:szCs w:val="28"/>
          <w:shd w:val="clear" w:color="auto" w:fill="FFFFFF"/>
        </w:rPr>
        <w:t>  </w:t>
      </w:r>
    </w:p>
    <w:p w14:paraId="10CE9007" w14:textId="77777777" w:rsidR="00BC12EF" w:rsidRDefault="00197170">
      <w:pPr>
        <w:spacing w:line="520" w:lineRule="exact"/>
        <w:rPr>
          <w:rStyle w:val="a9"/>
          <w:rFonts w:ascii="仿宋" w:eastAsia="仿宋" w:hAnsi="仿宋"/>
          <w:b w:val="0"/>
          <w:bCs w:val="0"/>
          <w:color w:val="212529"/>
          <w:sz w:val="28"/>
          <w:szCs w:val="28"/>
          <w:shd w:val="clear" w:color="auto" w:fill="FFFFFF"/>
        </w:rPr>
      </w:pPr>
      <w:r>
        <w:rPr>
          <w:rFonts w:ascii="仿宋" w:eastAsia="仿宋" w:hAnsi="仿宋" w:hint="eastAsia"/>
          <w:color w:val="212529"/>
          <w:sz w:val="28"/>
          <w:szCs w:val="28"/>
          <w:shd w:val="clear" w:color="auto" w:fill="FFFFFF"/>
        </w:rPr>
        <w:t xml:space="preserve">    </w:t>
      </w:r>
      <w:r>
        <w:rPr>
          <w:rFonts w:ascii="仿宋" w:eastAsia="仿宋" w:hAnsi="仿宋" w:hint="eastAsia"/>
          <w:color w:val="212529"/>
          <w:sz w:val="28"/>
          <w:szCs w:val="28"/>
          <w:shd w:val="clear" w:color="auto" w:fill="FFFFFF"/>
        </w:rPr>
        <w:t>曾因犯罪受过刑事处罚的；曾被开除公职的；涉嫌违法违纪正在接受纪检监察机关或者司法机关审查尚未作出结论的；无故中断住培未满三年的学员；受党纪、政纪处分未满处分期限的人员及法律法规和规章规定的其他不能报考的情形。</w:t>
      </w:r>
    </w:p>
    <w:p w14:paraId="5F780E98" w14:textId="77777777" w:rsidR="00BC12EF" w:rsidRDefault="00197170">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四、</w:t>
      </w:r>
      <w:r>
        <w:rPr>
          <w:rFonts w:ascii="仿宋" w:eastAsia="仿宋" w:hAnsi="仿宋" w:hint="eastAsia"/>
          <w:b/>
          <w:bCs/>
          <w:sz w:val="28"/>
          <w:szCs w:val="28"/>
        </w:rPr>
        <w:t>资格</w:t>
      </w:r>
      <w:r>
        <w:rPr>
          <w:rFonts w:ascii="仿宋" w:eastAsia="仿宋" w:hAnsi="仿宋" w:hint="eastAsia"/>
          <w:b/>
          <w:bCs/>
          <w:sz w:val="28"/>
          <w:szCs w:val="28"/>
        </w:rPr>
        <w:t>报名及</w:t>
      </w:r>
      <w:r>
        <w:rPr>
          <w:rFonts w:ascii="仿宋" w:eastAsia="仿宋" w:hAnsi="仿宋" w:hint="eastAsia"/>
          <w:b/>
          <w:bCs/>
          <w:sz w:val="28"/>
          <w:szCs w:val="28"/>
        </w:rPr>
        <w:t>初审</w:t>
      </w:r>
    </w:p>
    <w:p w14:paraId="1BD4C3F3" w14:textId="77777777" w:rsidR="00BC12EF" w:rsidRDefault="00197170">
      <w:pPr>
        <w:pStyle w:val="a7"/>
        <w:shd w:val="clear" w:color="auto" w:fill="FFFFFF"/>
        <w:spacing w:before="0" w:beforeAutospacing="0" w:after="0" w:afterAutospacing="0" w:line="456" w:lineRule="atLeast"/>
        <w:ind w:firstLine="480"/>
        <w:rPr>
          <w:rFonts w:ascii="仿宋" w:eastAsia="仿宋" w:hAnsi="仿宋"/>
          <w:sz w:val="28"/>
          <w:szCs w:val="28"/>
        </w:rPr>
      </w:pPr>
      <w:r>
        <w:rPr>
          <w:rFonts w:ascii="仿宋" w:eastAsia="仿宋" w:hAnsi="仿宋"/>
          <w:color w:val="212529"/>
          <w:sz w:val="28"/>
          <w:szCs w:val="28"/>
          <w:shd w:val="clear" w:color="auto" w:fill="FFFFFF"/>
        </w:rPr>
        <w:t>(</w:t>
      </w:r>
      <w:r>
        <w:rPr>
          <w:rFonts w:ascii="仿宋" w:eastAsia="仿宋" w:hAnsi="仿宋"/>
          <w:color w:val="212529"/>
          <w:sz w:val="28"/>
          <w:szCs w:val="28"/>
          <w:shd w:val="clear" w:color="auto" w:fill="FFFFFF"/>
        </w:rPr>
        <w:t>一</w:t>
      </w:r>
      <w:r>
        <w:rPr>
          <w:rFonts w:ascii="仿宋" w:eastAsia="仿宋" w:hAnsi="仿宋"/>
          <w:color w:val="212529"/>
          <w:sz w:val="28"/>
          <w:szCs w:val="28"/>
          <w:shd w:val="clear" w:color="auto" w:fill="FFFFFF"/>
        </w:rPr>
        <w:t>)</w:t>
      </w:r>
      <w:r>
        <w:rPr>
          <w:rFonts w:ascii="仿宋" w:eastAsia="仿宋" w:hAnsi="仿宋" w:hint="eastAsia"/>
          <w:sz w:val="28"/>
          <w:szCs w:val="28"/>
        </w:rPr>
        <w:t>网上报名。报考人员于</w:t>
      </w:r>
      <w:r>
        <w:rPr>
          <w:rFonts w:ascii="仿宋" w:eastAsia="仿宋" w:hAnsi="仿宋" w:hint="eastAsia"/>
          <w:sz w:val="28"/>
          <w:szCs w:val="28"/>
        </w:rPr>
        <w:t>202</w:t>
      </w:r>
      <w:r>
        <w:rPr>
          <w:rFonts w:ascii="仿宋" w:eastAsia="仿宋" w:hAnsi="仿宋" w:hint="eastAsia"/>
          <w:sz w:val="28"/>
          <w:szCs w:val="28"/>
        </w:rPr>
        <w:t>2</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w:t>
      </w:r>
      <w:r>
        <w:rPr>
          <w:rFonts w:ascii="仿宋" w:eastAsia="仿宋" w:hAnsi="仿宋" w:hint="eastAsia"/>
          <w:sz w:val="28"/>
          <w:szCs w:val="28"/>
        </w:rPr>
        <w:t>08:00</w:t>
      </w:r>
      <w:r>
        <w:rPr>
          <w:rFonts w:ascii="仿宋" w:eastAsia="仿宋" w:hAnsi="仿宋" w:hint="eastAsia"/>
          <w:sz w:val="28"/>
          <w:szCs w:val="28"/>
        </w:rPr>
        <w:t>至</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10</w:t>
      </w:r>
      <w:r>
        <w:rPr>
          <w:rFonts w:ascii="仿宋" w:eastAsia="仿宋" w:hAnsi="仿宋" w:hint="eastAsia"/>
          <w:sz w:val="28"/>
          <w:szCs w:val="28"/>
        </w:rPr>
        <w:t>日</w:t>
      </w:r>
      <w:r>
        <w:rPr>
          <w:rFonts w:ascii="仿宋" w:eastAsia="仿宋" w:hAnsi="仿宋" w:hint="eastAsia"/>
          <w:sz w:val="28"/>
          <w:szCs w:val="28"/>
        </w:rPr>
        <w:t>1</w:t>
      </w:r>
      <w:r>
        <w:rPr>
          <w:rFonts w:ascii="仿宋" w:eastAsia="仿宋" w:hAnsi="仿宋" w:hint="eastAsia"/>
          <w:sz w:val="28"/>
          <w:szCs w:val="28"/>
        </w:rPr>
        <w:t>7</w:t>
      </w:r>
      <w:r>
        <w:rPr>
          <w:rFonts w:ascii="仿宋" w:eastAsia="仿宋" w:hAnsi="仿宋" w:hint="eastAsia"/>
          <w:sz w:val="28"/>
          <w:szCs w:val="28"/>
        </w:rPr>
        <w:t>:00</w:t>
      </w:r>
      <w:r>
        <w:rPr>
          <w:rFonts w:ascii="仿宋" w:eastAsia="仿宋" w:hAnsi="仿宋" w:hint="eastAsia"/>
          <w:sz w:val="28"/>
          <w:szCs w:val="28"/>
        </w:rPr>
        <w:t>用</w:t>
      </w:r>
      <w:r>
        <w:rPr>
          <w:rFonts w:ascii="仿宋" w:eastAsia="仿宋" w:hAnsi="仿宋" w:hint="eastAsia"/>
          <w:sz w:val="28"/>
          <w:szCs w:val="28"/>
        </w:rPr>
        <w:t>微信</w:t>
      </w:r>
      <w:r>
        <w:rPr>
          <w:rFonts w:ascii="仿宋" w:eastAsia="仿宋" w:hAnsi="仿宋" w:hint="eastAsia"/>
          <w:sz w:val="28"/>
          <w:szCs w:val="28"/>
        </w:rPr>
        <w:t>的方式进行报名。</w:t>
      </w:r>
      <w:r>
        <w:rPr>
          <w:rFonts w:ascii="仿宋" w:eastAsia="仿宋" w:hAnsi="仿宋" w:hint="eastAsia"/>
          <w:sz w:val="28"/>
          <w:szCs w:val="28"/>
        </w:rPr>
        <w:t>微信号</w:t>
      </w:r>
      <w:r>
        <w:rPr>
          <w:rFonts w:ascii="仿宋" w:eastAsia="仿宋" w:hAnsi="仿宋" w:hint="eastAsia"/>
          <w:sz w:val="28"/>
          <w:szCs w:val="28"/>
        </w:rPr>
        <w:t>：</w:t>
      </w:r>
      <w:r>
        <w:rPr>
          <w:rFonts w:ascii="仿宋" w:eastAsia="仿宋" w:hAnsi="仿宋" w:hint="eastAsia"/>
          <w:sz w:val="28"/>
          <w:szCs w:val="28"/>
        </w:rPr>
        <w:t>15170298877</w:t>
      </w:r>
      <w:r>
        <w:rPr>
          <w:rFonts w:ascii="仿宋" w:eastAsia="仿宋" w:hAnsi="仿宋" w:hint="eastAsia"/>
          <w:sz w:val="28"/>
          <w:szCs w:val="28"/>
        </w:rPr>
        <w:t>。报考人员用</w:t>
      </w:r>
      <w:r>
        <w:rPr>
          <w:rFonts w:ascii="仿宋" w:eastAsia="仿宋" w:hAnsi="仿宋" w:hint="eastAsia"/>
          <w:sz w:val="28"/>
          <w:szCs w:val="28"/>
        </w:rPr>
        <w:t>微信的方式</w:t>
      </w:r>
      <w:r>
        <w:rPr>
          <w:rFonts w:ascii="仿宋" w:eastAsia="仿宋" w:hAnsi="仿宋" w:hint="eastAsia"/>
          <w:sz w:val="28"/>
          <w:szCs w:val="28"/>
        </w:rPr>
        <w:t>发送简历、身份证、毕业证</w:t>
      </w:r>
      <w:r>
        <w:rPr>
          <w:rFonts w:ascii="仿宋" w:eastAsia="仿宋" w:hAnsi="仿宋" w:hint="eastAsia"/>
          <w:sz w:val="28"/>
          <w:szCs w:val="28"/>
        </w:rPr>
        <w:t>等</w:t>
      </w:r>
      <w:r>
        <w:rPr>
          <w:rFonts w:ascii="仿宋" w:eastAsia="仿宋" w:hAnsi="仿宋" w:hint="eastAsia"/>
          <w:sz w:val="28"/>
          <w:szCs w:val="28"/>
        </w:rPr>
        <w:t>资格证书</w:t>
      </w:r>
      <w:r>
        <w:rPr>
          <w:rFonts w:ascii="仿宋" w:eastAsia="仿宋" w:hAnsi="仿宋" w:hint="eastAsia"/>
          <w:sz w:val="28"/>
          <w:szCs w:val="28"/>
        </w:rPr>
        <w:t>和报考专业</w:t>
      </w:r>
      <w:r>
        <w:rPr>
          <w:rFonts w:ascii="仿宋" w:eastAsia="仿宋" w:hAnsi="仿宋" w:hint="eastAsia"/>
          <w:sz w:val="28"/>
          <w:szCs w:val="28"/>
        </w:rPr>
        <w:t>。</w:t>
      </w:r>
    </w:p>
    <w:p w14:paraId="4C6DF5E0" w14:textId="77777777" w:rsidR="00BC12EF" w:rsidRDefault="00197170">
      <w:pPr>
        <w:pStyle w:val="a7"/>
        <w:shd w:val="clear" w:color="auto" w:fill="FFFFFF"/>
        <w:spacing w:before="0" w:beforeAutospacing="0" w:after="0" w:afterAutospacing="0" w:line="456" w:lineRule="atLeast"/>
        <w:ind w:firstLine="480"/>
        <w:rPr>
          <w:rFonts w:ascii="仿宋" w:eastAsia="仿宋" w:hAnsi="仿宋"/>
          <w:sz w:val="28"/>
          <w:szCs w:val="28"/>
        </w:rPr>
      </w:pPr>
      <w:r>
        <w:rPr>
          <w:rFonts w:ascii="仿宋" w:eastAsia="仿宋" w:hAnsi="仿宋"/>
          <w:color w:val="212529"/>
          <w:sz w:val="28"/>
          <w:szCs w:val="28"/>
          <w:shd w:val="clear" w:color="auto" w:fill="FFFFFF"/>
        </w:rPr>
        <w:lastRenderedPageBreak/>
        <w:t>(</w:t>
      </w:r>
      <w:r>
        <w:rPr>
          <w:rFonts w:ascii="仿宋" w:eastAsia="仿宋" w:hAnsi="仿宋" w:hint="eastAsia"/>
          <w:color w:val="212529"/>
          <w:sz w:val="28"/>
          <w:szCs w:val="28"/>
          <w:shd w:val="clear" w:color="auto" w:fill="FFFFFF"/>
        </w:rPr>
        <w:t>二</w:t>
      </w:r>
      <w:r>
        <w:rPr>
          <w:rFonts w:ascii="仿宋" w:eastAsia="仿宋" w:hAnsi="仿宋"/>
          <w:color w:val="212529"/>
          <w:sz w:val="28"/>
          <w:szCs w:val="28"/>
          <w:shd w:val="clear" w:color="auto" w:fill="FFFFFF"/>
        </w:rPr>
        <w:t>)</w:t>
      </w:r>
      <w:r>
        <w:rPr>
          <w:rFonts w:ascii="仿宋" w:eastAsia="仿宋" w:hAnsi="仿宋" w:hint="eastAsia"/>
          <w:sz w:val="28"/>
          <w:szCs w:val="28"/>
        </w:rPr>
        <w:t>诚信报名。报名信息应当真实、准确、全面。报考人员提供的涉及报考资格的材料或信息不实的</w:t>
      </w:r>
      <w:r>
        <w:rPr>
          <w:rFonts w:ascii="仿宋" w:eastAsia="仿宋" w:hAnsi="仿宋" w:hint="eastAsia"/>
          <w:sz w:val="28"/>
          <w:szCs w:val="28"/>
        </w:rPr>
        <w:t>,</w:t>
      </w:r>
      <w:r>
        <w:rPr>
          <w:rFonts w:ascii="仿宋" w:eastAsia="仿宋" w:hAnsi="仿宋" w:hint="eastAsia"/>
          <w:sz w:val="28"/>
          <w:szCs w:val="28"/>
        </w:rPr>
        <w:t>或伪造学历证明及其他有关材料骗取考试资格的</w:t>
      </w:r>
      <w:r>
        <w:rPr>
          <w:rFonts w:ascii="仿宋" w:eastAsia="仿宋" w:hAnsi="仿宋" w:hint="eastAsia"/>
          <w:sz w:val="28"/>
          <w:szCs w:val="28"/>
        </w:rPr>
        <w:t>,</w:t>
      </w:r>
      <w:r>
        <w:rPr>
          <w:rFonts w:ascii="仿宋" w:eastAsia="仿宋" w:hAnsi="仿宋" w:hint="eastAsia"/>
          <w:sz w:val="28"/>
          <w:szCs w:val="28"/>
        </w:rPr>
        <w:t>取消本次考试资格。</w:t>
      </w:r>
    </w:p>
    <w:p w14:paraId="317E7FD9" w14:textId="77777777" w:rsidR="00BC12EF" w:rsidRDefault="00197170">
      <w:pPr>
        <w:pStyle w:val="a7"/>
        <w:shd w:val="clear" w:color="auto" w:fill="FFFFFF"/>
        <w:spacing w:before="0" w:beforeAutospacing="0" w:after="0" w:afterAutospacing="0" w:line="456" w:lineRule="atLeast"/>
        <w:ind w:firstLine="480"/>
        <w:rPr>
          <w:rFonts w:ascii="仿宋" w:eastAsia="仿宋" w:hAnsi="仿宋"/>
          <w:sz w:val="28"/>
          <w:szCs w:val="28"/>
        </w:rPr>
      </w:pPr>
      <w:r>
        <w:rPr>
          <w:rFonts w:ascii="仿宋" w:eastAsia="仿宋" w:hAnsi="仿宋" w:hint="eastAsia"/>
          <w:b/>
          <w:bCs/>
          <w:sz w:val="28"/>
          <w:szCs w:val="28"/>
        </w:rPr>
        <w:t>五、</w:t>
      </w:r>
      <w:r>
        <w:rPr>
          <w:rFonts w:ascii="仿宋" w:eastAsia="仿宋" w:hAnsi="仿宋" w:hint="eastAsia"/>
          <w:b/>
          <w:bCs/>
          <w:sz w:val="28"/>
          <w:szCs w:val="28"/>
        </w:rPr>
        <w:t>考核方式</w:t>
      </w:r>
      <w:r>
        <w:rPr>
          <w:rFonts w:ascii="仿宋" w:eastAsia="仿宋" w:hAnsi="仿宋" w:hint="eastAsia"/>
          <w:b/>
          <w:bCs/>
          <w:sz w:val="28"/>
          <w:szCs w:val="28"/>
        </w:rPr>
        <w:t>及时间</w:t>
      </w:r>
    </w:p>
    <w:p w14:paraId="5CFB69C4" w14:textId="77777777" w:rsidR="00BC12EF" w:rsidRDefault="00197170">
      <w:pPr>
        <w:spacing w:line="520" w:lineRule="exact"/>
        <w:ind w:firstLineChars="200" w:firstLine="560"/>
        <w:rPr>
          <w:rFonts w:ascii="仿宋" w:eastAsia="仿宋" w:hAnsi="仿宋"/>
          <w:sz w:val="28"/>
          <w:szCs w:val="28"/>
        </w:rPr>
      </w:pPr>
      <w:r>
        <w:rPr>
          <w:rFonts w:ascii="仿宋" w:eastAsia="仿宋" w:hAnsi="仿宋" w:hint="eastAsia"/>
          <w:sz w:val="28"/>
          <w:szCs w:val="28"/>
        </w:rPr>
        <w:t>采取综合面试的考核方式，综合面试主要考察考生反应能力、逻辑思维能力和语言表达能力等。</w:t>
      </w:r>
      <w:r>
        <w:rPr>
          <w:rFonts w:ascii="仿宋" w:eastAsia="仿宋" w:hAnsi="仿宋" w:hint="eastAsia"/>
          <w:sz w:val="28"/>
          <w:szCs w:val="28"/>
        </w:rPr>
        <w:t>考核时间：</w:t>
      </w:r>
      <w:r>
        <w:rPr>
          <w:rFonts w:ascii="仿宋" w:eastAsia="仿宋" w:hAnsi="仿宋" w:hint="eastAsia"/>
          <w:sz w:val="28"/>
          <w:szCs w:val="28"/>
        </w:rPr>
        <w:t>待定。</w:t>
      </w:r>
    </w:p>
    <w:p w14:paraId="34157E6A" w14:textId="77777777" w:rsidR="00BC12EF" w:rsidRDefault="00197170">
      <w:pPr>
        <w:spacing w:line="520" w:lineRule="exact"/>
        <w:ind w:firstLineChars="200" w:firstLine="562"/>
        <w:rPr>
          <w:rFonts w:ascii="仿宋" w:eastAsia="仿宋" w:hAnsi="仿宋"/>
          <w:color w:val="212529"/>
          <w:sz w:val="28"/>
          <w:szCs w:val="28"/>
          <w:shd w:val="clear" w:color="auto" w:fill="FFFFFF"/>
        </w:rPr>
      </w:pPr>
      <w:r>
        <w:rPr>
          <w:rFonts w:ascii="仿宋" w:eastAsia="仿宋" w:hAnsi="仿宋" w:hint="eastAsia"/>
          <w:b/>
          <w:color w:val="212529"/>
          <w:sz w:val="28"/>
          <w:szCs w:val="28"/>
          <w:shd w:val="clear" w:color="auto" w:fill="FFFFFF"/>
        </w:rPr>
        <w:t>六</w:t>
      </w:r>
      <w:r>
        <w:rPr>
          <w:rFonts w:ascii="仿宋" w:eastAsia="仿宋" w:hAnsi="仿宋" w:hint="eastAsia"/>
          <w:b/>
          <w:color w:val="212529"/>
          <w:sz w:val="28"/>
          <w:szCs w:val="28"/>
          <w:shd w:val="clear" w:color="auto" w:fill="FFFFFF"/>
        </w:rPr>
        <w:t>、培训期间相关待遇</w:t>
      </w:r>
      <w:r>
        <w:rPr>
          <w:rFonts w:ascii="仿宋" w:eastAsia="仿宋" w:hAnsi="仿宋" w:hint="eastAsia"/>
          <w:b/>
          <w:color w:val="212529"/>
          <w:sz w:val="28"/>
          <w:szCs w:val="28"/>
          <w:shd w:val="clear" w:color="auto" w:fill="FFFFFF"/>
        </w:rPr>
        <w:br/>
      </w:r>
      <w:r>
        <w:rPr>
          <w:rFonts w:ascii="微软雅黑" w:eastAsia="仿宋" w:hAnsi="微软雅黑" w:hint="eastAsia"/>
          <w:color w:val="212529"/>
          <w:sz w:val="28"/>
          <w:szCs w:val="28"/>
          <w:shd w:val="clear" w:color="auto" w:fill="FFFFFF"/>
        </w:rPr>
        <w:t xml:space="preserve">     </w:t>
      </w:r>
      <w:r>
        <w:rPr>
          <w:rFonts w:ascii="仿宋" w:eastAsia="仿宋" w:hAnsi="仿宋" w:hint="eastAsia"/>
          <w:color w:val="212529"/>
          <w:sz w:val="28"/>
          <w:szCs w:val="28"/>
          <w:shd w:val="clear" w:color="auto" w:fill="FFFFFF"/>
        </w:rPr>
        <w:t>（一）在培训期间，每位住培学员按照国家规定发放。培训期间，如上级行政部门有专项追加的拨款，将按文件要求发放到个人。</w:t>
      </w:r>
    </w:p>
    <w:p w14:paraId="379F65CD" w14:textId="77777777" w:rsidR="00BC12EF" w:rsidRDefault="00197170">
      <w:pPr>
        <w:spacing w:line="520" w:lineRule="exact"/>
        <w:ind w:firstLineChars="200" w:firstLine="560"/>
        <w:rPr>
          <w:rFonts w:ascii="仿宋" w:eastAsia="仿宋" w:hAnsi="仿宋"/>
          <w:b/>
          <w:bCs/>
          <w:sz w:val="28"/>
          <w:szCs w:val="28"/>
        </w:rPr>
      </w:pPr>
      <w:r>
        <w:rPr>
          <w:rFonts w:ascii="仿宋" w:eastAsia="仿宋" w:hAnsi="仿宋" w:hint="eastAsia"/>
          <w:color w:val="212529"/>
          <w:sz w:val="28"/>
          <w:szCs w:val="28"/>
          <w:shd w:val="clear" w:color="auto" w:fill="FFFFFF"/>
        </w:rPr>
        <w:t>（二）试岗三个月满以后，取得执业医师资格证书，工资在原有的基础上补助</w:t>
      </w:r>
      <w:r>
        <w:rPr>
          <w:rFonts w:ascii="仿宋" w:eastAsia="仿宋" w:hAnsi="仿宋" w:hint="eastAsia"/>
          <w:color w:val="212529"/>
          <w:sz w:val="28"/>
          <w:szCs w:val="28"/>
          <w:shd w:val="clear" w:color="auto" w:fill="FFFFFF"/>
        </w:rPr>
        <w:t>200</w:t>
      </w:r>
      <w:r>
        <w:rPr>
          <w:rFonts w:ascii="仿宋" w:eastAsia="仿宋" w:hAnsi="仿宋" w:hint="eastAsia"/>
          <w:color w:val="212529"/>
          <w:sz w:val="28"/>
          <w:szCs w:val="28"/>
          <w:shd w:val="clear" w:color="auto" w:fill="FFFFFF"/>
        </w:rPr>
        <w:t>元</w:t>
      </w:r>
      <w:r>
        <w:rPr>
          <w:rFonts w:ascii="仿宋" w:eastAsia="仿宋" w:hAnsi="仿宋" w:hint="eastAsia"/>
          <w:color w:val="212529"/>
          <w:sz w:val="28"/>
          <w:szCs w:val="28"/>
          <w:shd w:val="clear" w:color="auto" w:fill="FFFFFF"/>
        </w:rPr>
        <w:t>/</w:t>
      </w:r>
      <w:r>
        <w:rPr>
          <w:rFonts w:ascii="仿宋" w:eastAsia="仿宋" w:hAnsi="仿宋" w:hint="eastAsia"/>
          <w:color w:val="212529"/>
          <w:sz w:val="28"/>
          <w:szCs w:val="28"/>
          <w:shd w:val="clear" w:color="auto" w:fill="FFFFFF"/>
        </w:rPr>
        <w:t>月。</w:t>
      </w:r>
    </w:p>
    <w:p w14:paraId="79113346" w14:textId="77777777" w:rsidR="00BC12EF" w:rsidRDefault="00197170">
      <w:pPr>
        <w:spacing w:line="520" w:lineRule="exact"/>
        <w:ind w:firstLineChars="200" w:firstLine="560"/>
        <w:rPr>
          <w:rFonts w:ascii="仿宋" w:eastAsia="仿宋" w:hAnsi="仿宋"/>
          <w:color w:val="212529"/>
          <w:sz w:val="28"/>
          <w:szCs w:val="28"/>
          <w:shd w:val="clear" w:color="auto" w:fill="FFFFFF"/>
        </w:rPr>
      </w:pPr>
      <w:r>
        <w:rPr>
          <w:rFonts w:ascii="仿宋" w:eastAsia="仿宋" w:hAnsi="仿宋" w:hint="eastAsia"/>
          <w:color w:val="212529"/>
          <w:sz w:val="28"/>
          <w:szCs w:val="28"/>
          <w:shd w:val="clear" w:color="auto" w:fill="FFFFFF"/>
        </w:rPr>
        <w:t>（三）入职三个月可以申请伙食补助，补助餐费</w:t>
      </w:r>
      <w:r>
        <w:rPr>
          <w:rFonts w:ascii="仿宋" w:eastAsia="仿宋" w:hAnsi="仿宋" w:hint="eastAsia"/>
          <w:color w:val="212529"/>
          <w:sz w:val="28"/>
          <w:szCs w:val="28"/>
          <w:shd w:val="clear" w:color="auto" w:fill="FFFFFF"/>
        </w:rPr>
        <w:t>330</w:t>
      </w:r>
      <w:r>
        <w:rPr>
          <w:rFonts w:ascii="仿宋" w:eastAsia="仿宋" w:hAnsi="仿宋" w:hint="eastAsia"/>
          <w:color w:val="212529"/>
          <w:sz w:val="28"/>
          <w:szCs w:val="28"/>
          <w:shd w:val="clear" w:color="auto" w:fill="FFFFFF"/>
        </w:rPr>
        <w:t>元</w:t>
      </w:r>
      <w:r>
        <w:rPr>
          <w:rFonts w:ascii="仿宋" w:eastAsia="仿宋" w:hAnsi="仿宋" w:hint="eastAsia"/>
          <w:color w:val="212529"/>
          <w:sz w:val="28"/>
          <w:szCs w:val="28"/>
          <w:shd w:val="clear" w:color="auto" w:fill="FFFFFF"/>
        </w:rPr>
        <w:t>/</w:t>
      </w:r>
      <w:r>
        <w:rPr>
          <w:rFonts w:ascii="仿宋" w:eastAsia="仿宋" w:hAnsi="仿宋" w:hint="eastAsia"/>
          <w:color w:val="212529"/>
          <w:sz w:val="28"/>
          <w:szCs w:val="28"/>
          <w:shd w:val="clear" w:color="auto" w:fill="FFFFFF"/>
        </w:rPr>
        <w:t>月</w:t>
      </w:r>
      <w:r>
        <w:rPr>
          <w:rFonts w:ascii="仿宋" w:eastAsia="仿宋" w:hAnsi="仿宋" w:hint="eastAsia"/>
          <w:color w:val="212529"/>
          <w:sz w:val="28"/>
          <w:szCs w:val="28"/>
          <w:shd w:val="clear" w:color="auto" w:fill="FFFFFF"/>
        </w:rPr>
        <w:t>/</w:t>
      </w:r>
      <w:r>
        <w:rPr>
          <w:rFonts w:ascii="仿宋" w:eastAsia="仿宋" w:hAnsi="仿宋" w:hint="eastAsia"/>
          <w:color w:val="212529"/>
          <w:sz w:val="28"/>
          <w:szCs w:val="28"/>
          <w:shd w:val="clear" w:color="auto" w:fill="FFFFFF"/>
        </w:rPr>
        <w:t>人。</w:t>
      </w:r>
    </w:p>
    <w:p w14:paraId="23E9016A" w14:textId="77777777" w:rsidR="00BC12EF" w:rsidRDefault="00197170">
      <w:pPr>
        <w:spacing w:line="520" w:lineRule="exact"/>
        <w:ind w:firstLineChars="200" w:firstLine="560"/>
        <w:rPr>
          <w:rFonts w:ascii="仿宋" w:eastAsia="仿宋" w:hAnsi="仿宋"/>
          <w:color w:val="212529"/>
          <w:sz w:val="28"/>
          <w:szCs w:val="28"/>
          <w:shd w:val="clear" w:color="auto" w:fill="FFFFFF"/>
        </w:rPr>
      </w:pPr>
      <w:r>
        <w:rPr>
          <w:rFonts w:ascii="仿宋" w:eastAsia="仿宋" w:hAnsi="仿宋" w:hint="eastAsia"/>
          <w:color w:val="212529"/>
          <w:sz w:val="28"/>
          <w:szCs w:val="28"/>
          <w:shd w:val="clear" w:color="auto" w:fill="FFFFFF"/>
        </w:rPr>
        <w:t>（四）奖励性绩效工资：取得执业医师资格证后单独值班者，将根据实际工作量，按照医院同等同类人员发放绩效。未取得执业医师执照轮科表现合格者的按照工作表现发放一定绩效。</w:t>
      </w:r>
    </w:p>
    <w:p w14:paraId="3CE7F216" w14:textId="77777777" w:rsidR="00BC12EF" w:rsidRDefault="00197170">
      <w:pPr>
        <w:spacing w:line="520" w:lineRule="exact"/>
        <w:ind w:firstLineChars="200" w:firstLine="560"/>
        <w:rPr>
          <w:rFonts w:ascii="仿宋" w:eastAsia="仿宋" w:hAnsi="仿宋"/>
          <w:color w:val="212529"/>
          <w:sz w:val="28"/>
          <w:szCs w:val="28"/>
          <w:shd w:val="clear" w:color="auto" w:fill="FFFFFF"/>
        </w:rPr>
      </w:pPr>
      <w:r>
        <w:rPr>
          <w:rFonts w:ascii="仿宋" w:eastAsia="仿宋" w:hAnsi="仿宋" w:hint="eastAsia"/>
          <w:color w:val="212529"/>
          <w:sz w:val="28"/>
          <w:szCs w:val="28"/>
          <w:shd w:val="clear" w:color="auto" w:fill="FFFFFF"/>
        </w:rPr>
        <w:t>（五）培训期满后，表现优秀并获得省卫健委颁发的规范化培训合格证书的社会生，按照医院岗位</w:t>
      </w:r>
      <w:r>
        <w:rPr>
          <w:rFonts w:ascii="仿宋" w:eastAsia="仿宋" w:hAnsi="仿宋" w:hint="eastAsia"/>
          <w:color w:val="212529"/>
          <w:sz w:val="28"/>
          <w:szCs w:val="28"/>
          <w:shd w:val="clear" w:color="auto" w:fill="FFFFFF"/>
        </w:rPr>
        <w:t>要求，我院可择优录取，对其中取得硕士学位者，医院优先录用。</w:t>
      </w:r>
    </w:p>
    <w:p w14:paraId="293F00C6" w14:textId="77777777" w:rsidR="00BC12EF" w:rsidRDefault="00197170">
      <w:pPr>
        <w:widowControl/>
        <w:spacing w:line="520" w:lineRule="exact"/>
        <w:ind w:firstLineChars="200" w:firstLine="562"/>
        <w:textAlignment w:val="baseline"/>
        <w:rPr>
          <w:rStyle w:val="NormalCharacter"/>
          <w:rFonts w:ascii="仿宋" w:eastAsia="仿宋" w:hAnsi="仿宋"/>
          <w:b/>
          <w:sz w:val="28"/>
          <w:szCs w:val="28"/>
        </w:rPr>
      </w:pPr>
      <w:r>
        <w:rPr>
          <w:rStyle w:val="NormalCharacter"/>
          <w:rFonts w:ascii="仿宋" w:eastAsia="仿宋" w:hAnsi="仿宋" w:hint="eastAsia"/>
          <w:b/>
          <w:sz w:val="28"/>
          <w:szCs w:val="28"/>
        </w:rPr>
        <w:t>七</w:t>
      </w:r>
      <w:r>
        <w:rPr>
          <w:rStyle w:val="NormalCharacter"/>
          <w:rFonts w:ascii="仿宋" w:eastAsia="仿宋" w:hAnsi="仿宋"/>
          <w:b/>
          <w:sz w:val="28"/>
          <w:szCs w:val="28"/>
        </w:rPr>
        <w:t>、考生防疫注意事项</w:t>
      </w:r>
    </w:p>
    <w:p w14:paraId="710D6A0B" w14:textId="77777777" w:rsidR="00BC12EF" w:rsidRDefault="00197170">
      <w:pPr>
        <w:widowControl/>
        <w:spacing w:line="52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（一</w:t>
      </w:r>
      <w:r>
        <w:rPr>
          <w:rStyle w:val="NormalCharacter"/>
          <w:rFonts w:ascii="仿宋" w:eastAsia="仿宋" w:hAnsi="仿宋"/>
          <w:sz w:val="28"/>
          <w:szCs w:val="28"/>
        </w:rPr>
        <w:t>)</w:t>
      </w:r>
      <w:r>
        <w:rPr>
          <w:rStyle w:val="NormalCharacter"/>
          <w:rFonts w:ascii="仿宋" w:eastAsia="仿宋" w:hAnsi="仿宋"/>
          <w:sz w:val="28"/>
          <w:szCs w:val="28"/>
        </w:rPr>
        <w:t>防疫工作有关要求，考生来浔前须做好自我排查，若为</w:t>
      </w:r>
      <w:r>
        <w:rPr>
          <w:rStyle w:val="NormalCharacter"/>
          <w:rFonts w:ascii="仿宋" w:eastAsia="仿宋" w:hAnsi="仿宋"/>
          <w:sz w:val="28"/>
          <w:szCs w:val="28"/>
        </w:rPr>
        <w:t>“</w:t>
      </w:r>
      <w:r>
        <w:rPr>
          <w:rStyle w:val="NormalCharacter"/>
          <w:rFonts w:ascii="仿宋" w:eastAsia="仿宋" w:hAnsi="仿宋"/>
          <w:sz w:val="28"/>
          <w:szCs w:val="28"/>
        </w:rPr>
        <w:t>四类人员</w:t>
      </w:r>
      <w:r>
        <w:rPr>
          <w:rStyle w:val="NormalCharacter"/>
          <w:rFonts w:ascii="仿宋" w:eastAsia="仿宋" w:hAnsi="仿宋"/>
          <w:sz w:val="28"/>
          <w:szCs w:val="28"/>
        </w:rPr>
        <w:t>”</w:t>
      </w:r>
      <w:r>
        <w:rPr>
          <w:rStyle w:val="NormalCharacter"/>
          <w:rFonts w:ascii="仿宋" w:eastAsia="仿宋" w:hAnsi="仿宋"/>
          <w:sz w:val="28"/>
          <w:szCs w:val="28"/>
        </w:rPr>
        <w:t>（确诊病例、疑似病例、无症状感染者、治愈出院</w:t>
      </w:r>
      <w:r>
        <w:rPr>
          <w:rStyle w:val="NormalCharacter"/>
          <w:rFonts w:ascii="仿宋" w:eastAsia="仿宋" w:hAnsi="仿宋"/>
          <w:sz w:val="28"/>
          <w:szCs w:val="28"/>
        </w:rPr>
        <w:t>“</w:t>
      </w:r>
      <w:r>
        <w:rPr>
          <w:rStyle w:val="NormalCharacter"/>
          <w:rFonts w:ascii="仿宋" w:eastAsia="仿宋" w:hAnsi="仿宋"/>
          <w:sz w:val="28"/>
          <w:szCs w:val="28"/>
        </w:rPr>
        <w:t>复阳</w:t>
      </w:r>
      <w:r>
        <w:rPr>
          <w:rStyle w:val="NormalCharacter"/>
          <w:rFonts w:ascii="仿宋" w:eastAsia="仿宋" w:hAnsi="仿宋"/>
          <w:sz w:val="28"/>
          <w:szCs w:val="28"/>
        </w:rPr>
        <w:t>”</w:t>
      </w:r>
      <w:r>
        <w:rPr>
          <w:rStyle w:val="NormalCharacter"/>
          <w:rFonts w:ascii="仿宋" w:eastAsia="仿宋" w:hAnsi="仿宋"/>
          <w:sz w:val="28"/>
          <w:szCs w:val="28"/>
        </w:rPr>
        <w:t>的病例）不得来浔。</w:t>
      </w:r>
    </w:p>
    <w:p w14:paraId="2AAA1817" w14:textId="77777777" w:rsidR="00BC12EF" w:rsidRDefault="00197170">
      <w:pPr>
        <w:widowControl/>
        <w:spacing w:line="52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（二）解除愈后集中隔离的</w:t>
      </w:r>
      <w:r>
        <w:rPr>
          <w:rStyle w:val="NormalCharacter"/>
          <w:rFonts w:ascii="仿宋" w:eastAsia="仿宋" w:hAnsi="仿宋"/>
          <w:sz w:val="28"/>
          <w:szCs w:val="28"/>
        </w:rPr>
        <w:t>“</w:t>
      </w:r>
      <w:r>
        <w:rPr>
          <w:rStyle w:val="NormalCharacter"/>
          <w:rFonts w:ascii="仿宋" w:eastAsia="仿宋" w:hAnsi="仿宋"/>
          <w:sz w:val="28"/>
          <w:szCs w:val="28"/>
        </w:rPr>
        <w:t>四类人员</w:t>
      </w:r>
      <w:r>
        <w:rPr>
          <w:rStyle w:val="NormalCharacter"/>
          <w:rFonts w:ascii="仿宋" w:eastAsia="仿宋" w:hAnsi="仿宋"/>
          <w:sz w:val="28"/>
          <w:szCs w:val="28"/>
        </w:rPr>
        <w:t>”</w:t>
      </w:r>
      <w:r>
        <w:rPr>
          <w:rStyle w:val="NormalCharacter"/>
          <w:rFonts w:ascii="仿宋" w:eastAsia="仿宋" w:hAnsi="仿宋"/>
          <w:sz w:val="28"/>
          <w:szCs w:val="28"/>
        </w:rPr>
        <w:t>，则需携带</w:t>
      </w:r>
      <w:r>
        <w:rPr>
          <w:rStyle w:val="NormalCharacter"/>
          <w:rFonts w:ascii="仿宋" w:eastAsia="仿宋" w:hAnsi="仿宋"/>
          <w:sz w:val="28"/>
          <w:szCs w:val="28"/>
        </w:rPr>
        <w:t>2</w:t>
      </w:r>
      <w:r>
        <w:rPr>
          <w:rStyle w:val="NormalCharacter"/>
          <w:rFonts w:ascii="仿宋" w:eastAsia="仿宋" w:hAnsi="仿宋"/>
          <w:sz w:val="28"/>
          <w:szCs w:val="28"/>
        </w:rPr>
        <w:t>天内当地核酸检测阴性结果证明来浔，并提前</w:t>
      </w:r>
      <w:r>
        <w:rPr>
          <w:rStyle w:val="NormalCharacter"/>
          <w:rFonts w:ascii="仿宋" w:eastAsia="仿宋" w:hAnsi="仿宋"/>
          <w:sz w:val="28"/>
          <w:szCs w:val="28"/>
        </w:rPr>
        <w:t>3</w:t>
      </w:r>
      <w:r>
        <w:rPr>
          <w:rStyle w:val="NormalCharacter"/>
          <w:rFonts w:ascii="仿宋" w:eastAsia="仿宋" w:hAnsi="仿宋"/>
          <w:sz w:val="28"/>
          <w:szCs w:val="28"/>
        </w:rPr>
        <w:t>天报告，落实社区随访措施。来浔途中做好戴口罩等个人防护和自我健康监测。</w:t>
      </w:r>
    </w:p>
    <w:p w14:paraId="5A6AFA01" w14:textId="77777777" w:rsidR="00BC12EF" w:rsidRDefault="00197170">
      <w:pPr>
        <w:widowControl/>
        <w:spacing w:line="52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lastRenderedPageBreak/>
        <w:t>（三）风险地区考生暂缓来浔返浔，如已来浔返浔的实行</w:t>
      </w:r>
      <w:r>
        <w:rPr>
          <w:rStyle w:val="NormalCharacter"/>
          <w:rFonts w:ascii="仿宋" w:eastAsia="仿宋" w:hAnsi="仿宋"/>
          <w:sz w:val="28"/>
          <w:szCs w:val="28"/>
        </w:rPr>
        <w:t>“14+7”</w:t>
      </w:r>
      <w:r>
        <w:rPr>
          <w:rStyle w:val="NormalCharacter"/>
          <w:rFonts w:ascii="仿宋" w:eastAsia="仿宋" w:hAnsi="仿宋"/>
          <w:sz w:val="28"/>
          <w:szCs w:val="28"/>
        </w:rPr>
        <w:t>，由目的地疫情防控指挥部实施</w:t>
      </w:r>
      <w:r>
        <w:rPr>
          <w:rStyle w:val="NormalCharacter"/>
          <w:rFonts w:ascii="仿宋" w:eastAsia="仿宋" w:hAnsi="仿宋"/>
          <w:sz w:val="28"/>
          <w:szCs w:val="28"/>
        </w:rPr>
        <w:t>14</w:t>
      </w:r>
      <w:r>
        <w:rPr>
          <w:rStyle w:val="NormalCharacter"/>
          <w:rFonts w:ascii="仿宋" w:eastAsia="仿宋" w:hAnsi="仿宋"/>
          <w:sz w:val="28"/>
          <w:szCs w:val="28"/>
        </w:rPr>
        <w:t>天集中隔离医学观察，加</w:t>
      </w:r>
      <w:r>
        <w:rPr>
          <w:rStyle w:val="NormalCharacter"/>
          <w:rFonts w:ascii="仿宋" w:eastAsia="仿宋" w:hAnsi="仿宋"/>
          <w:sz w:val="28"/>
          <w:szCs w:val="28"/>
        </w:rPr>
        <w:t>7</w:t>
      </w:r>
      <w:r>
        <w:rPr>
          <w:rStyle w:val="NormalCharacter"/>
          <w:rFonts w:ascii="仿宋" w:eastAsia="仿宋" w:hAnsi="仿宋"/>
          <w:sz w:val="28"/>
          <w:szCs w:val="28"/>
        </w:rPr>
        <w:t>天居家健康监测，居家健康监测结束时再进行核酸检测。对国家疫情防控部门公布的中高风险地市的低风险区域来浔返浔的考生，实行</w:t>
      </w:r>
      <w:r>
        <w:rPr>
          <w:rStyle w:val="NormalCharacter"/>
          <w:rFonts w:ascii="仿宋" w:eastAsia="仿宋" w:hAnsi="仿宋"/>
          <w:sz w:val="28"/>
          <w:szCs w:val="28"/>
        </w:rPr>
        <w:t>“2+14”</w:t>
      </w:r>
      <w:r>
        <w:rPr>
          <w:rStyle w:val="NormalCharacter"/>
          <w:rFonts w:ascii="仿宋" w:eastAsia="仿宋" w:hAnsi="仿宋"/>
          <w:sz w:val="28"/>
          <w:szCs w:val="28"/>
        </w:rPr>
        <w:t>健康管理措施，即核验</w:t>
      </w:r>
      <w:r>
        <w:rPr>
          <w:rStyle w:val="NormalCharacter"/>
          <w:rFonts w:ascii="仿宋" w:eastAsia="仿宋" w:hAnsi="仿宋"/>
          <w:sz w:val="28"/>
          <w:szCs w:val="28"/>
        </w:rPr>
        <w:t>2</w:t>
      </w:r>
      <w:r>
        <w:rPr>
          <w:rStyle w:val="NormalCharacter"/>
          <w:rFonts w:ascii="仿宋" w:eastAsia="仿宋" w:hAnsi="仿宋"/>
          <w:sz w:val="28"/>
          <w:szCs w:val="28"/>
        </w:rPr>
        <w:t>天内新冠病毒核酸检测阴性证明，不能提供的要第一时间进行核酸检测，并纳入</w:t>
      </w:r>
      <w:r>
        <w:rPr>
          <w:rStyle w:val="NormalCharacter"/>
          <w:rFonts w:ascii="仿宋" w:eastAsia="仿宋" w:hAnsi="仿宋"/>
          <w:sz w:val="28"/>
          <w:szCs w:val="28"/>
        </w:rPr>
        <w:t xml:space="preserve">14 </w:t>
      </w:r>
      <w:r>
        <w:rPr>
          <w:rStyle w:val="NormalCharacter"/>
          <w:rFonts w:ascii="仿宋" w:eastAsia="仿宋" w:hAnsi="仿宋"/>
          <w:sz w:val="28"/>
          <w:szCs w:val="28"/>
        </w:rPr>
        <w:t>天居</w:t>
      </w:r>
      <w:r>
        <w:rPr>
          <w:rStyle w:val="NormalCharacter"/>
          <w:rFonts w:ascii="仿宋" w:eastAsia="仿宋" w:hAnsi="仿宋"/>
          <w:sz w:val="28"/>
          <w:szCs w:val="28"/>
        </w:rPr>
        <w:t>家健康监测，居家健康监测结束时再进行核酸检测。</w:t>
      </w:r>
    </w:p>
    <w:p w14:paraId="5505D56C" w14:textId="77777777" w:rsidR="00BC12EF" w:rsidRDefault="00197170">
      <w:pPr>
        <w:widowControl/>
        <w:spacing w:line="52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（四）国内低风险地区来浔返浔的考生，暂可不提供核酸检测阴性证明，在出示健康绿码和测量体温正常，并无其他异常症状，在做好个人防护的前提下，方可参加报名和资格审查。</w:t>
      </w:r>
    </w:p>
    <w:p w14:paraId="5BD98100" w14:textId="77777777" w:rsidR="00BC12EF" w:rsidRDefault="00197170">
      <w:pPr>
        <w:widowControl/>
        <w:spacing w:line="520" w:lineRule="exact"/>
        <w:ind w:firstLineChars="200" w:firstLine="560"/>
        <w:textAlignment w:val="baseline"/>
        <w:rPr>
          <w:rFonts w:ascii="仿宋" w:eastAsia="仿宋" w:hAnsi="仿宋"/>
          <w:color w:val="212529"/>
          <w:sz w:val="28"/>
          <w:szCs w:val="28"/>
          <w:shd w:val="clear" w:color="auto" w:fill="FFFFFF"/>
        </w:rPr>
      </w:pPr>
      <w:r>
        <w:rPr>
          <w:rStyle w:val="NormalCharacter"/>
          <w:rFonts w:ascii="仿宋" w:eastAsia="仿宋" w:hAnsi="仿宋"/>
          <w:sz w:val="28"/>
          <w:szCs w:val="28"/>
        </w:rPr>
        <w:t>（五）报名和资格审查时请戴好口罩、保持一米间隔。</w:t>
      </w:r>
    </w:p>
    <w:p w14:paraId="4236C500" w14:textId="77777777" w:rsidR="00BC12EF" w:rsidRDefault="00197170">
      <w:pPr>
        <w:spacing w:line="520" w:lineRule="exact"/>
        <w:ind w:firstLineChars="200" w:firstLine="562"/>
        <w:rPr>
          <w:rFonts w:ascii="仿宋" w:eastAsia="仿宋" w:hAnsi="仿宋"/>
          <w:b/>
          <w:color w:val="212529"/>
          <w:sz w:val="28"/>
          <w:szCs w:val="28"/>
          <w:shd w:val="clear" w:color="auto" w:fill="FFFFFF"/>
        </w:rPr>
      </w:pPr>
      <w:r>
        <w:rPr>
          <w:rFonts w:ascii="仿宋" w:eastAsia="仿宋" w:hAnsi="仿宋" w:hint="eastAsia"/>
          <w:b/>
          <w:color w:val="212529"/>
          <w:sz w:val="28"/>
          <w:szCs w:val="28"/>
          <w:shd w:val="clear" w:color="auto" w:fill="FFFFFF"/>
        </w:rPr>
        <w:t>八</w:t>
      </w:r>
      <w:r>
        <w:rPr>
          <w:rFonts w:ascii="仿宋" w:eastAsia="仿宋" w:hAnsi="仿宋" w:hint="eastAsia"/>
          <w:b/>
          <w:color w:val="212529"/>
          <w:sz w:val="28"/>
          <w:szCs w:val="28"/>
          <w:shd w:val="clear" w:color="auto" w:fill="FFFFFF"/>
        </w:rPr>
        <w:t>、其他事项</w:t>
      </w:r>
    </w:p>
    <w:p w14:paraId="4A306F56" w14:textId="77777777" w:rsidR="00BC12EF" w:rsidRDefault="00197170">
      <w:pPr>
        <w:spacing w:line="520" w:lineRule="exact"/>
        <w:ind w:firstLineChars="200" w:firstLine="560"/>
        <w:rPr>
          <w:rFonts w:ascii="仿宋" w:eastAsia="仿宋" w:hAnsi="仿宋"/>
          <w:color w:val="212529"/>
          <w:sz w:val="28"/>
          <w:szCs w:val="28"/>
          <w:shd w:val="clear" w:color="auto" w:fill="FFFFFF"/>
        </w:rPr>
      </w:pPr>
      <w:r>
        <w:rPr>
          <w:rFonts w:ascii="仿宋" w:eastAsia="仿宋" w:hAnsi="仿宋"/>
          <w:color w:val="212529"/>
          <w:sz w:val="28"/>
          <w:szCs w:val="28"/>
          <w:shd w:val="clear" w:color="auto" w:fill="FFFFFF"/>
        </w:rPr>
        <w:t>考生对报考</w:t>
      </w:r>
      <w:r>
        <w:rPr>
          <w:rFonts w:ascii="仿宋" w:eastAsia="仿宋" w:hAnsi="仿宋" w:hint="eastAsia"/>
          <w:color w:val="212529"/>
          <w:sz w:val="28"/>
          <w:szCs w:val="28"/>
          <w:shd w:val="clear" w:color="auto" w:fill="FFFFFF"/>
        </w:rPr>
        <w:t>有</w:t>
      </w:r>
      <w:r>
        <w:rPr>
          <w:rFonts w:ascii="仿宋" w:eastAsia="仿宋" w:hAnsi="仿宋"/>
          <w:color w:val="212529"/>
          <w:sz w:val="28"/>
          <w:szCs w:val="28"/>
          <w:shd w:val="clear" w:color="auto" w:fill="FFFFFF"/>
        </w:rPr>
        <w:t>疑问等问题，请咨询</w:t>
      </w:r>
      <w:r>
        <w:rPr>
          <w:rFonts w:ascii="仿宋" w:eastAsia="仿宋" w:hAnsi="仿宋"/>
          <w:color w:val="212529"/>
          <w:sz w:val="28"/>
          <w:szCs w:val="28"/>
          <w:shd w:val="clear" w:color="auto" w:fill="FFFFFF"/>
        </w:rPr>
        <w:t>079</w:t>
      </w:r>
      <w:r>
        <w:rPr>
          <w:rFonts w:ascii="仿宋" w:eastAsia="仿宋" w:hAnsi="仿宋" w:hint="eastAsia"/>
          <w:color w:val="212529"/>
          <w:sz w:val="28"/>
          <w:szCs w:val="28"/>
          <w:shd w:val="clear" w:color="auto" w:fill="FFFFFF"/>
        </w:rPr>
        <w:t>2</w:t>
      </w:r>
      <w:r>
        <w:rPr>
          <w:rFonts w:ascii="仿宋" w:eastAsia="仿宋" w:hAnsi="仿宋"/>
          <w:color w:val="212529"/>
          <w:sz w:val="28"/>
          <w:szCs w:val="28"/>
          <w:shd w:val="clear" w:color="auto" w:fill="FFFFFF"/>
        </w:rPr>
        <w:t>-</w:t>
      </w:r>
      <w:r>
        <w:rPr>
          <w:rFonts w:ascii="仿宋" w:eastAsia="仿宋" w:hAnsi="仿宋" w:hint="eastAsia"/>
          <w:color w:val="212529"/>
          <w:sz w:val="28"/>
          <w:szCs w:val="28"/>
          <w:shd w:val="clear" w:color="auto" w:fill="FFFFFF"/>
        </w:rPr>
        <w:t>8532237</w:t>
      </w:r>
      <w:r>
        <w:rPr>
          <w:rFonts w:ascii="仿宋" w:eastAsia="仿宋" w:hAnsi="仿宋" w:hint="eastAsia"/>
          <w:color w:val="212529"/>
          <w:sz w:val="28"/>
          <w:szCs w:val="28"/>
          <w:shd w:val="clear" w:color="auto" w:fill="FFFFFF"/>
        </w:rPr>
        <w:t>。</w:t>
      </w:r>
    </w:p>
    <w:p w14:paraId="3F2C0405" w14:textId="77777777" w:rsidR="00BC12EF" w:rsidRDefault="00BC12EF">
      <w:pPr>
        <w:spacing w:line="560" w:lineRule="exact"/>
        <w:ind w:firstLineChars="101" w:firstLine="283"/>
        <w:rPr>
          <w:rFonts w:ascii="仿宋" w:eastAsia="仿宋" w:hAnsi="仿宋"/>
          <w:color w:val="212529"/>
          <w:sz w:val="28"/>
          <w:szCs w:val="28"/>
          <w:shd w:val="clear" w:color="auto" w:fill="FFFFFF"/>
        </w:rPr>
      </w:pPr>
    </w:p>
    <w:p w14:paraId="16A2FC20" w14:textId="77777777" w:rsidR="00BC12EF" w:rsidRDefault="00197170">
      <w:pPr>
        <w:rPr>
          <w:rFonts w:ascii="仿宋" w:eastAsia="仿宋" w:hAnsi="仿宋"/>
          <w:color w:val="212529"/>
          <w:sz w:val="28"/>
          <w:szCs w:val="28"/>
          <w:shd w:val="clear" w:color="auto" w:fill="FFFFFF"/>
        </w:rPr>
      </w:pPr>
      <w:r>
        <w:rPr>
          <w:rFonts w:ascii="仿宋" w:eastAsia="仿宋" w:hAnsi="仿宋" w:hint="eastAsia"/>
          <w:color w:val="212529"/>
          <w:sz w:val="28"/>
          <w:szCs w:val="28"/>
          <w:shd w:val="clear" w:color="auto" w:fill="FFFFFF"/>
        </w:rPr>
        <w:t xml:space="preserve">  </w:t>
      </w:r>
    </w:p>
    <w:p w14:paraId="05AF15F8" w14:textId="77777777" w:rsidR="00BC12EF" w:rsidRDefault="00BC12EF">
      <w:pPr>
        <w:spacing w:line="520" w:lineRule="exact"/>
        <w:ind w:firstLineChars="200" w:firstLine="560"/>
        <w:rPr>
          <w:rFonts w:ascii="仿宋" w:eastAsia="仿宋" w:hAnsi="仿宋"/>
          <w:color w:val="212529"/>
          <w:sz w:val="28"/>
          <w:szCs w:val="28"/>
          <w:shd w:val="clear" w:color="auto" w:fill="FFFFFF"/>
        </w:rPr>
      </w:pPr>
    </w:p>
    <w:sectPr w:rsidR="00BC1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0EF3"/>
    <w:rsid w:val="00001790"/>
    <w:rsid w:val="0001215F"/>
    <w:rsid w:val="000242F7"/>
    <w:rsid w:val="00027B80"/>
    <w:rsid w:val="0004113C"/>
    <w:rsid w:val="00052F8C"/>
    <w:rsid w:val="000579F4"/>
    <w:rsid w:val="00057C9D"/>
    <w:rsid w:val="000734F3"/>
    <w:rsid w:val="0007659B"/>
    <w:rsid w:val="00091422"/>
    <w:rsid w:val="0009298E"/>
    <w:rsid w:val="00097B74"/>
    <w:rsid w:val="000E7DB5"/>
    <w:rsid w:val="00102A90"/>
    <w:rsid w:val="00102F0A"/>
    <w:rsid w:val="00104AF0"/>
    <w:rsid w:val="00112ACD"/>
    <w:rsid w:val="00122170"/>
    <w:rsid w:val="001230A3"/>
    <w:rsid w:val="0012453E"/>
    <w:rsid w:val="0014358E"/>
    <w:rsid w:val="00160C2A"/>
    <w:rsid w:val="001864F4"/>
    <w:rsid w:val="00190768"/>
    <w:rsid w:val="00197170"/>
    <w:rsid w:val="001A1000"/>
    <w:rsid w:val="001E00E3"/>
    <w:rsid w:val="001E2E8B"/>
    <w:rsid w:val="001E46AF"/>
    <w:rsid w:val="001F4542"/>
    <w:rsid w:val="001F732A"/>
    <w:rsid w:val="00200139"/>
    <w:rsid w:val="00237706"/>
    <w:rsid w:val="00250132"/>
    <w:rsid w:val="002746AE"/>
    <w:rsid w:val="00293E5A"/>
    <w:rsid w:val="002C0B9F"/>
    <w:rsid w:val="002D22E1"/>
    <w:rsid w:val="002D7368"/>
    <w:rsid w:val="002F5928"/>
    <w:rsid w:val="002F62AF"/>
    <w:rsid w:val="00301BAA"/>
    <w:rsid w:val="00310A2D"/>
    <w:rsid w:val="00314F5D"/>
    <w:rsid w:val="00315CE5"/>
    <w:rsid w:val="00315E3F"/>
    <w:rsid w:val="003176D9"/>
    <w:rsid w:val="003220B3"/>
    <w:rsid w:val="003520AD"/>
    <w:rsid w:val="00362396"/>
    <w:rsid w:val="003706DD"/>
    <w:rsid w:val="00373D62"/>
    <w:rsid w:val="00396482"/>
    <w:rsid w:val="003A0F52"/>
    <w:rsid w:val="003B66DD"/>
    <w:rsid w:val="003B7C0A"/>
    <w:rsid w:val="003B7C52"/>
    <w:rsid w:val="003C0075"/>
    <w:rsid w:val="003C58C1"/>
    <w:rsid w:val="003D4AD0"/>
    <w:rsid w:val="004002BB"/>
    <w:rsid w:val="00400CBE"/>
    <w:rsid w:val="00402026"/>
    <w:rsid w:val="004047D1"/>
    <w:rsid w:val="00407203"/>
    <w:rsid w:val="00416E2B"/>
    <w:rsid w:val="0042199F"/>
    <w:rsid w:val="00424348"/>
    <w:rsid w:val="00437AE2"/>
    <w:rsid w:val="00437B37"/>
    <w:rsid w:val="004521B0"/>
    <w:rsid w:val="00455FF9"/>
    <w:rsid w:val="0047425F"/>
    <w:rsid w:val="0047695E"/>
    <w:rsid w:val="00483EE0"/>
    <w:rsid w:val="00494FDE"/>
    <w:rsid w:val="00496566"/>
    <w:rsid w:val="0049777C"/>
    <w:rsid w:val="004A0188"/>
    <w:rsid w:val="004A2FC2"/>
    <w:rsid w:val="004B1CD0"/>
    <w:rsid w:val="004B1EF9"/>
    <w:rsid w:val="004B61FA"/>
    <w:rsid w:val="004D2F50"/>
    <w:rsid w:val="004E25F2"/>
    <w:rsid w:val="004F03C0"/>
    <w:rsid w:val="004F6B8A"/>
    <w:rsid w:val="005039E5"/>
    <w:rsid w:val="00507E12"/>
    <w:rsid w:val="00510086"/>
    <w:rsid w:val="00533C1A"/>
    <w:rsid w:val="005378C0"/>
    <w:rsid w:val="00540010"/>
    <w:rsid w:val="005422AD"/>
    <w:rsid w:val="005431DF"/>
    <w:rsid w:val="005830D1"/>
    <w:rsid w:val="005A34BE"/>
    <w:rsid w:val="005D2421"/>
    <w:rsid w:val="006006EF"/>
    <w:rsid w:val="00600F06"/>
    <w:rsid w:val="00602762"/>
    <w:rsid w:val="006032A2"/>
    <w:rsid w:val="00617B2C"/>
    <w:rsid w:val="006618A6"/>
    <w:rsid w:val="00666F87"/>
    <w:rsid w:val="006867A9"/>
    <w:rsid w:val="00687F1F"/>
    <w:rsid w:val="006A364F"/>
    <w:rsid w:val="006C61D6"/>
    <w:rsid w:val="006D0E96"/>
    <w:rsid w:val="006D7329"/>
    <w:rsid w:val="006E1D7D"/>
    <w:rsid w:val="006F7F57"/>
    <w:rsid w:val="007018F6"/>
    <w:rsid w:val="00723515"/>
    <w:rsid w:val="00737B4F"/>
    <w:rsid w:val="0074422F"/>
    <w:rsid w:val="00746117"/>
    <w:rsid w:val="007465C5"/>
    <w:rsid w:val="007521E1"/>
    <w:rsid w:val="007529A5"/>
    <w:rsid w:val="007552FD"/>
    <w:rsid w:val="00755D8A"/>
    <w:rsid w:val="00771D9D"/>
    <w:rsid w:val="00772668"/>
    <w:rsid w:val="0077286C"/>
    <w:rsid w:val="00790EFA"/>
    <w:rsid w:val="0079584E"/>
    <w:rsid w:val="00795973"/>
    <w:rsid w:val="00795AA1"/>
    <w:rsid w:val="00796A2D"/>
    <w:rsid w:val="007A0428"/>
    <w:rsid w:val="007A1383"/>
    <w:rsid w:val="007A330A"/>
    <w:rsid w:val="007A695B"/>
    <w:rsid w:val="007B7D1F"/>
    <w:rsid w:val="007E7491"/>
    <w:rsid w:val="00802837"/>
    <w:rsid w:val="00807A1C"/>
    <w:rsid w:val="00815594"/>
    <w:rsid w:val="00816702"/>
    <w:rsid w:val="00816A73"/>
    <w:rsid w:val="00837F7C"/>
    <w:rsid w:val="00843E6A"/>
    <w:rsid w:val="008616AC"/>
    <w:rsid w:val="00863F21"/>
    <w:rsid w:val="00865BFB"/>
    <w:rsid w:val="00872552"/>
    <w:rsid w:val="008775BC"/>
    <w:rsid w:val="00880268"/>
    <w:rsid w:val="00886483"/>
    <w:rsid w:val="008955E1"/>
    <w:rsid w:val="008A3649"/>
    <w:rsid w:val="008B5C0B"/>
    <w:rsid w:val="008C748E"/>
    <w:rsid w:val="00905ACB"/>
    <w:rsid w:val="009136D7"/>
    <w:rsid w:val="009268A9"/>
    <w:rsid w:val="009325BD"/>
    <w:rsid w:val="00935104"/>
    <w:rsid w:val="00973499"/>
    <w:rsid w:val="00984358"/>
    <w:rsid w:val="009A6FC9"/>
    <w:rsid w:val="009B15CF"/>
    <w:rsid w:val="009C3B57"/>
    <w:rsid w:val="009D0A49"/>
    <w:rsid w:val="009D25E5"/>
    <w:rsid w:val="009E0311"/>
    <w:rsid w:val="009F1D80"/>
    <w:rsid w:val="009F4A5F"/>
    <w:rsid w:val="00A02377"/>
    <w:rsid w:val="00A228FC"/>
    <w:rsid w:val="00A31AD1"/>
    <w:rsid w:val="00A36231"/>
    <w:rsid w:val="00A37B0D"/>
    <w:rsid w:val="00A46D67"/>
    <w:rsid w:val="00A5166B"/>
    <w:rsid w:val="00A964E0"/>
    <w:rsid w:val="00AB291D"/>
    <w:rsid w:val="00AC2EDA"/>
    <w:rsid w:val="00AC378B"/>
    <w:rsid w:val="00AC4032"/>
    <w:rsid w:val="00AD080E"/>
    <w:rsid w:val="00AD2078"/>
    <w:rsid w:val="00AD7762"/>
    <w:rsid w:val="00AE5734"/>
    <w:rsid w:val="00AF1452"/>
    <w:rsid w:val="00B04AC7"/>
    <w:rsid w:val="00B1247C"/>
    <w:rsid w:val="00B23DFC"/>
    <w:rsid w:val="00B27E79"/>
    <w:rsid w:val="00B31480"/>
    <w:rsid w:val="00B36338"/>
    <w:rsid w:val="00B4211D"/>
    <w:rsid w:val="00B437D6"/>
    <w:rsid w:val="00B566D9"/>
    <w:rsid w:val="00B95558"/>
    <w:rsid w:val="00BA2AFC"/>
    <w:rsid w:val="00BB670D"/>
    <w:rsid w:val="00BB770E"/>
    <w:rsid w:val="00BC12EF"/>
    <w:rsid w:val="00BE2D25"/>
    <w:rsid w:val="00BE3735"/>
    <w:rsid w:val="00C0220E"/>
    <w:rsid w:val="00C06109"/>
    <w:rsid w:val="00C1250C"/>
    <w:rsid w:val="00C14B1C"/>
    <w:rsid w:val="00C408AF"/>
    <w:rsid w:val="00C5228A"/>
    <w:rsid w:val="00C52F19"/>
    <w:rsid w:val="00CA2220"/>
    <w:rsid w:val="00CB2E6D"/>
    <w:rsid w:val="00CC07E0"/>
    <w:rsid w:val="00CC7A22"/>
    <w:rsid w:val="00CD0875"/>
    <w:rsid w:val="00CD5C4D"/>
    <w:rsid w:val="00CD6D18"/>
    <w:rsid w:val="00CD773F"/>
    <w:rsid w:val="00CE71DC"/>
    <w:rsid w:val="00CE724D"/>
    <w:rsid w:val="00D0361E"/>
    <w:rsid w:val="00D17F84"/>
    <w:rsid w:val="00D20666"/>
    <w:rsid w:val="00D241C2"/>
    <w:rsid w:val="00D41AB2"/>
    <w:rsid w:val="00D45DCF"/>
    <w:rsid w:val="00D50BA8"/>
    <w:rsid w:val="00D51E5C"/>
    <w:rsid w:val="00D52074"/>
    <w:rsid w:val="00D54456"/>
    <w:rsid w:val="00D574A4"/>
    <w:rsid w:val="00D64BD3"/>
    <w:rsid w:val="00D750DC"/>
    <w:rsid w:val="00D7653B"/>
    <w:rsid w:val="00D90680"/>
    <w:rsid w:val="00D90B20"/>
    <w:rsid w:val="00D92138"/>
    <w:rsid w:val="00DA7F38"/>
    <w:rsid w:val="00DC62D2"/>
    <w:rsid w:val="00DD49CB"/>
    <w:rsid w:val="00DE4BB9"/>
    <w:rsid w:val="00E079F3"/>
    <w:rsid w:val="00E223AE"/>
    <w:rsid w:val="00E225D3"/>
    <w:rsid w:val="00E44CF0"/>
    <w:rsid w:val="00E53E20"/>
    <w:rsid w:val="00E555D4"/>
    <w:rsid w:val="00E567DE"/>
    <w:rsid w:val="00E60A7C"/>
    <w:rsid w:val="00E6427A"/>
    <w:rsid w:val="00E7555E"/>
    <w:rsid w:val="00EB151A"/>
    <w:rsid w:val="00EC4F08"/>
    <w:rsid w:val="00EE15F7"/>
    <w:rsid w:val="00EE1B76"/>
    <w:rsid w:val="00EE33DF"/>
    <w:rsid w:val="00EF554D"/>
    <w:rsid w:val="00EF613D"/>
    <w:rsid w:val="00F0310A"/>
    <w:rsid w:val="00F060B4"/>
    <w:rsid w:val="00F153C7"/>
    <w:rsid w:val="00F166E3"/>
    <w:rsid w:val="00F265DD"/>
    <w:rsid w:val="00F31D09"/>
    <w:rsid w:val="00F34D73"/>
    <w:rsid w:val="00F4452B"/>
    <w:rsid w:val="00F50712"/>
    <w:rsid w:val="00F56331"/>
    <w:rsid w:val="00F57AE5"/>
    <w:rsid w:val="00F642B4"/>
    <w:rsid w:val="00F72CA9"/>
    <w:rsid w:val="00F77821"/>
    <w:rsid w:val="00F77FD1"/>
    <w:rsid w:val="00F93B94"/>
    <w:rsid w:val="00FA1225"/>
    <w:rsid w:val="00FC0595"/>
    <w:rsid w:val="00FC0E2D"/>
    <w:rsid w:val="00FC0E51"/>
    <w:rsid w:val="00FC0EF3"/>
    <w:rsid w:val="00FC6C3C"/>
    <w:rsid w:val="00FE0C4A"/>
    <w:rsid w:val="00FE26F3"/>
    <w:rsid w:val="00FE510D"/>
    <w:rsid w:val="00FF1546"/>
    <w:rsid w:val="00FF156B"/>
    <w:rsid w:val="00FF6A42"/>
    <w:rsid w:val="014E31DD"/>
    <w:rsid w:val="039A2828"/>
    <w:rsid w:val="03A956E5"/>
    <w:rsid w:val="04B335F9"/>
    <w:rsid w:val="07024F78"/>
    <w:rsid w:val="07230BE2"/>
    <w:rsid w:val="09E974B0"/>
    <w:rsid w:val="0B7E58EA"/>
    <w:rsid w:val="0BAE4872"/>
    <w:rsid w:val="0BB310A4"/>
    <w:rsid w:val="0E53071A"/>
    <w:rsid w:val="0E730376"/>
    <w:rsid w:val="10CF3585"/>
    <w:rsid w:val="11E86A29"/>
    <w:rsid w:val="133D2954"/>
    <w:rsid w:val="134541A9"/>
    <w:rsid w:val="137B1BF5"/>
    <w:rsid w:val="16320F98"/>
    <w:rsid w:val="16430C53"/>
    <w:rsid w:val="172D4970"/>
    <w:rsid w:val="17E6602B"/>
    <w:rsid w:val="1815376E"/>
    <w:rsid w:val="1983409D"/>
    <w:rsid w:val="1A13030B"/>
    <w:rsid w:val="1AFA521F"/>
    <w:rsid w:val="1B670F1A"/>
    <w:rsid w:val="1B6D4DA1"/>
    <w:rsid w:val="1BB24DE1"/>
    <w:rsid w:val="1D89499F"/>
    <w:rsid w:val="1E47463B"/>
    <w:rsid w:val="1EBB5AF8"/>
    <w:rsid w:val="1FD37F71"/>
    <w:rsid w:val="205B05F8"/>
    <w:rsid w:val="21254343"/>
    <w:rsid w:val="21807E21"/>
    <w:rsid w:val="21CB0EB7"/>
    <w:rsid w:val="22452188"/>
    <w:rsid w:val="229A00A9"/>
    <w:rsid w:val="22CD43ED"/>
    <w:rsid w:val="26650ACE"/>
    <w:rsid w:val="2A8C6703"/>
    <w:rsid w:val="2B263956"/>
    <w:rsid w:val="2B722C77"/>
    <w:rsid w:val="2E3947FD"/>
    <w:rsid w:val="2E772C5E"/>
    <w:rsid w:val="2FDF4078"/>
    <w:rsid w:val="31AE5ACF"/>
    <w:rsid w:val="31E85CD3"/>
    <w:rsid w:val="31ED250C"/>
    <w:rsid w:val="32427305"/>
    <w:rsid w:val="32CC68F4"/>
    <w:rsid w:val="339522B4"/>
    <w:rsid w:val="360F477A"/>
    <w:rsid w:val="39B16518"/>
    <w:rsid w:val="3CFC51D1"/>
    <w:rsid w:val="3FE66D2A"/>
    <w:rsid w:val="40ED720E"/>
    <w:rsid w:val="436442E7"/>
    <w:rsid w:val="442740B5"/>
    <w:rsid w:val="44B532F8"/>
    <w:rsid w:val="4553472D"/>
    <w:rsid w:val="46A35B67"/>
    <w:rsid w:val="48FA2A55"/>
    <w:rsid w:val="497C33F6"/>
    <w:rsid w:val="49853A87"/>
    <w:rsid w:val="4BC90BA7"/>
    <w:rsid w:val="4D144E25"/>
    <w:rsid w:val="4EC11A8B"/>
    <w:rsid w:val="501252EA"/>
    <w:rsid w:val="50DA6201"/>
    <w:rsid w:val="53504D5E"/>
    <w:rsid w:val="549038D8"/>
    <w:rsid w:val="553952EE"/>
    <w:rsid w:val="57FB217B"/>
    <w:rsid w:val="585D57DF"/>
    <w:rsid w:val="587062CD"/>
    <w:rsid w:val="58752C12"/>
    <w:rsid w:val="59281DFE"/>
    <w:rsid w:val="5A606885"/>
    <w:rsid w:val="5A7661A9"/>
    <w:rsid w:val="5FE32021"/>
    <w:rsid w:val="60E94F08"/>
    <w:rsid w:val="62460916"/>
    <w:rsid w:val="628B5F4A"/>
    <w:rsid w:val="62B737A1"/>
    <w:rsid w:val="62EE0BB8"/>
    <w:rsid w:val="65691B0A"/>
    <w:rsid w:val="66BB65B5"/>
    <w:rsid w:val="67BF2723"/>
    <w:rsid w:val="68BF68A1"/>
    <w:rsid w:val="6A1F722F"/>
    <w:rsid w:val="6B450EE9"/>
    <w:rsid w:val="6BF75EF8"/>
    <w:rsid w:val="6F5B104C"/>
    <w:rsid w:val="702D4AF0"/>
    <w:rsid w:val="719E7B72"/>
    <w:rsid w:val="735A3453"/>
    <w:rsid w:val="75575362"/>
    <w:rsid w:val="75847796"/>
    <w:rsid w:val="765E3E03"/>
    <w:rsid w:val="771F5940"/>
    <w:rsid w:val="77580BA3"/>
    <w:rsid w:val="77911D3F"/>
    <w:rsid w:val="790B7613"/>
    <w:rsid w:val="79AE3365"/>
    <w:rsid w:val="79EF5E07"/>
    <w:rsid w:val="7B407E53"/>
    <w:rsid w:val="7E2C1ED4"/>
    <w:rsid w:val="7E7A6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E706F"/>
  <w15:docId w15:val="{9D76EED4-2642-40BF-80A5-6595A16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NormalCharacter">
    <w:name w:val="NormalCharac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Company>微软中国</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taiwangyang@outlook.com</cp:lastModifiedBy>
  <cp:revision>58</cp:revision>
  <cp:lastPrinted>2022-02-28T00:48:00Z</cp:lastPrinted>
  <dcterms:created xsi:type="dcterms:W3CDTF">2021-05-13T08:14:00Z</dcterms:created>
  <dcterms:modified xsi:type="dcterms:W3CDTF">2022-05-31T23:24:00Z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