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华文中宋" w:hAnsi="华文中宋" w:eastAsia="华文中宋"/>
          <w:b/>
          <w:bCs/>
          <w:sz w:val="36"/>
          <w:szCs w:val="36"/>
        </w:rPr>
      </w:pPr>
      <w:r>
        <w:rPr>
          <w:rFonts w:hint="eastAsia" w:ascii="华文中宋" w:hAnsi="华文中宋" w:eastAsia="华文中宋"/>
          <w:b/>
          <w:bCs/>
          <w:sz w:val="36"/>
          <w:szCs w:val="36"/>
        </w:rPr>
        <w:t>20</w:t>
      </w:r>
      <w:r>
        <w:rPr>
          <w:rFonts w:hint="eastAsia" w:ascii="华文中宋" w:hAnsi="华文中宋" w:eastAsia="华文中宋"/>
          <w:b/>
          <w:bCs/>
          <w:sz w:val="36"/>
          <w:szCs w:val="36"/>
          <w:lang w:eastAsia="zh-CN"/>
        </w:rPr>
        <w:t>2</w:t>
      </w:r>
      <w:r>
        <w:rPr>
          <w:rFonts w:hint="eastAsia" w:ascii="华文中宋" w:hAnsi="华文中宋" w:eastAsia="华文中宋"/>
          <w:b/>
          <w:bCs/>
          <w:sz w:val="36"/>
          <w:szCs w:val="36"/>
          <w:lang w:val="en-US" w:eastAsia="zh-CN"/>
        </w:rPr>
        <w:t>2</w:t>
      </w:r>
      <w:r>
        <w:rPr>
          <w:rFonts w:hint="eastAsia" w:ascii="华文中宋" w:hAnsi="华文中宋" w:eastAsia="华文中宋"/>
          <w:b/>
          <w:bCs/>
          <w:sz w:val="36"/>
          <w:szCs w:val="36"/>
          <w:lang w:eastAsia="zh-CN"/>
        </w:rPr>
        <w:t>年医院硕士岗位</w:t>
      </w:r>
      <w:r>
        <w:rPr>
          <w:rFonts w:hint="eastAsia" w:ascii="华文中宋" w:hAnsi="华文中宋" w:eastAsia="华文中宋"/>
          <w:b/>
          <w:bCs/>
          <w:sz w:val="36"/>
          <w:szCs w:val="36"/>
        </w:rPr>
        <w:t>公开招聘</w:t>
      </w:r>
    </w:p>
    <w:p>
      <w:pPr>
        <w:spacing w:line="520" w:lineRule="exact"/>
        <w:jc w:val="center"/>
        <w:rPr>
          <w:rFonts w:ascii="华文中宋" w:hAnsi="华文中宋" w:eastAsia="华文中宋"/>
          <w:sz w:val="36"/>
          <w:szCs w:val="36"/>
        </w:rPr>
      </w:pPr>
      <w:r>
        <w:rPr>
          <w:rFonts w:hint="eastAsia" w:ascii="华文中宋" w:hAnsi="华文中宋" w:eastAsia="华文中宋"/>
          <w:b/>
          <w:bCs/>
          <w:sz w:val="36"/>
          <w:szCs w:val="36"/>
        </w:rPr>
        <w:t>考试疫情防控</w:t>
      </w:r>
      <w:r>
        <w:rPr>
          <w:rFonts w:hint="eastAsia" w:ascii="华文中宋" w:hAnsi="华文中宋" w:eastAsia="华文中宋"/>
          <w:b/>
          <w:bCs/>
          <w:sz w:val="36"/>
          <w:szCs w:val="36"/>
          <w:lang w:eastAsia="zh-CN"/>
        </w:rPr>
        <w:t>相关要求</w:t>
      </w:r>
      <w:bookmarkStart w:id="0" w:name="_GoBack"/>
      <w:bookmarkEnd w:id="0"/>
    </w:p>
    <w:p>
      <w:pPr>
        <w:pStyle w:val="2"/>
      </w:pPr>
    </w:p>
    <w:p>
      <w:pPr>
        <w:spacing w:line="520" w:lineRule="exact"/>
        <w:ind w:firstLine="560" w:firstLineChars="200"/>
        <w:rPr>
          <w:rFonts w:ascii="仿宋_GB2312" w:eastAsia="仿宋_GB2312"/>
          <w:sz w:val="44"/>
          <w:szCs w:val="44"/>
        </w:rPr>
      </w:pPr>
      <w:r>
        <w:rPr>
          <w:rFonts w:hint="eastAsia" w:ascii="仿宋" w:hAnsi="仿宋" w:eastAsia="仿宋" w:cs="仿宋"/>
          <w:sz w:val="28"/>
          <w:szCs w:val="28"/>
        </w:rPr>
        <w:t>为了保障</w:t>
      </w:r>
      <w:r>
        <w:rPr>
          <w:rFonts w:hint="eastAsia" w:ascii="仿宋" w:hAnsi="仿宋" w:eastAsia="仿宋" w:cs="仿宋"/>
          <w:sz w:val="28"/>
          <w:szCs w:val="28"/>
          <w:lang w:eastAsia="zh-CN"/>
        </w:rPr>
        <w:t>医院</w:t>
      </w:r>
      <w:r>
        <w:rPr>
          <w:rFonts w:hint="eastAsia" w:ascii="仿宋" w:hAnsi="仿宋" w:eastAsia="仿宋" w:cs="仿宋"/>
          <w:sz w:val="28"/>
          <w:szCs w:val="28"/>
          <w:lang w:val="en-US" w:eastAsia="zh-CN"/>
        </w:rPr>
        <w:t>2022年硕士及以上人员</w:t>
      </w:r>
      <w:r>
        <w:rPr>
          <w:rFonts w:hint="eastAsia" w:ascii="仿宋" w:hAnsi="仿宋" w:eastAsia="仿宋" w:cs="仿宋"/>
          <w:sz w:val="28"/>
          <w:szCs w:val="28"/>
        </w:rPr>
        <w:t>公开招聘考试顺利进行，切实做好考试期间的新冠肺炎疫情（以下简称“疫情”）防控工作，结合当前新常态下的疫情防控要求，特制订以下</w:t>
      </w:r>
      <w:r>
        <w:rPr>
          <w:rFonts w:hint="eastAsia" w:ascii="仿宋" w:hAnsi="仿宋" w:eastAsia="仿宋" w:cs="仿宋"/>
          <w:sz w:val="28"/>
          <w:szCs w:val="28"/>
          <w:lang w:eastAsia="zh-CN"/>
        </w:rPr>
        <w:t>相关要求</w:t>
      </w:r>
      <w:r>
        <w:rPr>
          <w:rFonts w:hint="eastAsia" w:ascii="仿宋" w:hAnsi="仿宋" w:eastAsia="仿宋" w:cs="仿宋"/>
          <w:sz w:val="28"/>
          <w:szCs w:val="28"/>
        </w:rPr>
        <w:t>。</w:t>
      </w:r>
    </w:p>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b/>
          <w:bCs/>
          <w:sz w:val="28"/>
          <w:szCs w:val="28"/>
        </w:rPr>
        <w:t>所有人员</w:t>
      </w:r>
      <w:r>
        <w:rPr>
          <w:rFonts w:hint="eastAsia" w:ascii="仿宋" w:hAnsi="仿宋" w:eastAsia="仿宋" w:cs="仿宋"/>
          <w:sz w:val="28"/>
          <w:szCs w:val="28"/>
        </w:rPr>
        <w:t>进入考场实行“亮健康码+亮行程卡+测温+戴口罩+提交个人健康承诺书+</w:t>
      </w:r>
      <w:r>
        <w:rPr>
          <w:rFonts w:hint="eastAsia" w:ascii="仿宋" w:hAnsi="仿宋" w:eastAsia="仿宋" w:cs="仿宋"/>
          <w:sz w:val="28"/>
          <w:szCs w:val="28"/>
          <w:lang w:val="en-US" w:eastAsia="zh-CN"/>
        </w:rPr>
        <w:t>手机显示</w:t>
      </w:r>
      <w:r>
        <w:rPr>
          <w:rFonts w:hint="eastAsia" w:ascii="仿宋" w:hAnsi="仿宋" w:eastAsia="仿宋" w:cs="仿宋"/>
          <w:sz w:val="28"/>
          <w:szCs w:val="28"/>
        </w:rPr>
        <w:t>48小时内核酸检测阴性”管控措施，“健康码”和行程卡均为绿码且健康状况正常，经现场测量体温低于37.3℃者方可进入考场，否则将不得参加考试。</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14天内在</w:t>
      </w:r>
      <w:r>
        <w:rPr>
          <w:rFonts w:hint="eastAsia" w:ascii="仿宋" w:hAnsi="仿宋" w:eastAsia="仿宋" w:cs="仿宋"/>
          <w:sz w:val="28"/>
          <w:szCs w:val="28"/>
          <w:lang w:eastAsia="zh-CN"/>
        </w:rPr>
        <w:t>国内</w:t>
      </w:r>
      <w:r>
        <w:rPr>
          <w:rFonts w:hint="eastAsia" w:ascii="仿宋" w:hAnsi="仿宋" w:eastAsia="仿宋" w:cs="仿宋"/>
          <w:sz w:val="28"/>
          <w:szCs w:val="28"/>
        </w:rPr>
        <w:t>低风险地区的考生，持48小时内核酸检测阴性证明、健康码绿码、行程卡绿码、个人健康承诺书，并测温、戴口罩进入考场。</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健康码为红码、黄码、橙码的考生，</w:t>
      </w:r>
      <w:r>
        <w:rPr>
          <w:rFonts w:hint="eastAsia" w:ascii="仿宋" w:hAnsi="仿宋" w:eastAsia="仿宋" w:cs="仿宋"/>
          <w:sz w:val="28"/>
          <w:szCs w:val="28"/>
          <w:lang w:val="en-US" w:eastAsia="zh-CN"/>
        </w:rPr>
        <w:t>不得进入考场。请提前</w:t>
      </w:r>
      <w:r>
        <w:rPr>
          <w:rFonts w:hint="eastAsia" w:ascii="仿宋" w:hAnsi="仿宋" w:eastAsia="仿宋" w:cs="仿宋"/>
          <w:sz w:val="28"/>
          <w:szCs w:val="28"/>
        </w:rPr>
        <w:t>通过申诉或排除密接、次密接且健康码和行程卡转绿后，持48小时内核酸检测阴性证明、健康码绿码、行程卡绿码、个人健康承诺书，并测温、戴口罩进入考场。</w:t>
      </w:r>
    </w:p>
    <w:p>
      <w:pPr>
        <w:spacing w:line="52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有如下情况之一考生，不得参加考试：</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1.已诊断为新冠肺炎确诊病例、疑似病例和无症状感染者，尚未治愈，或复查没有明确排除结论的；</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2.参加考试前14天内出现发热、咳嗽、乏力、咽痛、腹泻等新冠相关十大症状，经当地医院诊治没有恢复健康的；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3.按照疫情防控要求需提供相关核酸检测等健康证明但无法提供的考生；</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4.处于集中隔离、居家观察、日常监测等管控期的考生；</w:t>
      </w:r>
    </w:p>
    <w:p>
      <w:pPr>
        <w:pStyle w:val="2"/>
        <w:adjustRightInd w:val="0"/>
        <w:snapToGrid w:val="0"/>
        <w:spacing w:before="0" w:after="0" w:afterAutospacing="0"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考前28天内有境外旅居史（澳门除外），前21天内有国内中高风险地区旅居史，前14天内有国内中高风险地区所在区（县、市）（直辖市以街道为单位）旅居史，以及封控区、管控区、防范区旅居史，并且未降低为低风险区、分区管控未解除的考生，具体判定以省防控办每日《国内疫情中高风险地区划分情况》为依据。</w:t>
      </w:r>
    </w:p>
    <w:p>
      <w:pPr>
        <w:adjustRightInd w:val="0"/>
        <w:snapToGrid w:val="0"/>
        <w:spacing w:line="520" w:lineRule="exact"/>
        <w:ind w:left="420" w:leftChars="200" w:firstLine="280" w:firstLineChars="100"/>
        <w:rPr>
          <w:rFonts w:hint="eastAsia" w:ascii="仿宋" w:hAnsi="仿宋" w:eastAsia="仿宋" w:cs="仿宋"/>
          <w:sz w:val="28"/>
          <w:szCs w:val="28"/>
        </w:rPr>
      </w:pPr>
      <w:r>
        <w:rPr>
          <w:rFonts w:hint="eastAsia" w:ascii="仿宋" w:hAnsi="仿宋" w:eastAsia="仿宋" w:cs="仿宋"/>
          <w:sz w:val="28"/>
          <w:szCs w:val="28"/>
        </w:rPr>
        <w:t>6.健康码非绿码，行程卡异常且无法排除异常情况的考生；</w:t>
      </w:r>
    </w:p>
    <w:p>
      <w:pPr>
        <w:adjustRightInd w:val="0"/>
        <w:snapToGrid w:val="0"/>
        <w:spacing w:line="520" w:lineRule="exact"/>
        <w:rPr>
          <w:rFonts w:hint="eastAsia" w:ascii="仿宋" w:hAnsi="仿宋" w:eastAsia="仿宋" w:cs="仿宋"/>
          <w:sz w:val="28"/>
          <w:szCs w:val="28"/>
        </w:rPr>
      </w:pPr>
      <w:r>
        <w:rPr>
          <w:rFonts w:hint="eastAsia" w:ascii="仿宋" w:hAnsi="仿宋" w:eastAsia="仿宋" w:cs="仿宋"/>
          <w:sz w:val="28"/>
          <w:szCs w:val="28"/>
        </w:rPr>
        <w:t xml:space="preserve">     7.其他认为不适宜参加考试的考生。</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考生参加考试后，如出发地被列为中高风险地区，需按市防控办要求配合进行“14+7”隔离观察管控或“2+14”日常健康监测。</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参加笔试的考生应自备一次性医用外科口罩，进入考点需</w:t>
      </w:r>
      <w:r>
        <w:rPr>
          <w:rFonts w:hint="eastAsia" w:ascii="仿宋" w:hAnsi="仿宋" w:eastAsia="仿宋" w:cs="仿宋"/>
          <w:b/>
          <w:bCs/>
          <w:sz w:val="28"/>
          <w:szCs w:val="28"/>
        </w:rPr>
        <w:t>全程佩戴口罩</w:t>
      </w:r>
      <w:r>
        <w:rPr>
          <w:rFonts w:hint="eastAsia" w:ascii="仿宋" w:hAnsi="仿宋" w:eastAsia="仿宋" w:cs="仿宋"/>
          <w:sz w:val="28"/>
          <w:szCs w:val="28"/>
        </w:rPr>
        <w:t>。考试期间若出现相关症状者，应立即告知考务人员，戴好一次性医用外科口罩，做好个人防护。</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考生应当服从配合疫情防控要求和笔试现场组织工作。经现场疫情防控及医疗专家等研判后确认有可疑症状的考生，应配合安排隔离或就诊。</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考生应当如实填写《个人健康申报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人事考试诚信档案，如有违法行为将依法追究法律责任。</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途中做好个人防护</w:t>
      </w:r>
      <w:r>
        <w:rPr>
          <w:rFonts w:hint="eastAsia" w:ascii="仿宋" w:hAnsi="仿宋" w:eastAsia="仿宋" w:cs="仿宋"/>
          <w:sz w:val="28"/>
          <w:szCs w:val="28"/>
        </w:rPr>
        <w:t>。</w:t>
      </w:r>
    </w:p>
    <w:p>
      <w:pPr>
        <w:spacing w:line="520" w:lineRule="exact"/>
        <w:ind w:firstLine="560" w:firstLineChars="200"/>
        <w:rPr>
          <w:rFonts w:hint="eastAsia" w:ascii="仿宋" w:hAnsi="仿宋" w:eastAsia="仿宋" w:cs="仿宋"/>
          <w:sz w:val="28"/>
          <w:szCs w:val="28"/>
        </w:rPr>
      </w:pPr>
    </w:p>
    <w:p>
      <w:pPr>
        <w:adjustRightInd w:val="0"/>
        <w:snapToGrid w:val="0"/>
        <w:spacing w:line="400" w:lineRule="exact"/>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jkxY2E4ZWQ3YmFhZDZmZmFkMDk1N2QxNGNlZDcifQ=="/>
  </w:docVars>
  <w:rsids>
    <w:rsidRoot w:val="00015806"/>
    <w:rsid w:val="0000256E"/>
    <w:rsid w:val="00003E8B"/>
    <w:rsid w:val="00014FA7"/>
    <w:rsid w:val="00015806"/>
    <w:rsid w:val="00032977"/>
    <w:rsid w:val="000A7AFB"/>
    <w:rsid w:val="000B3F04"/>
    <w:rsid w:val="000B7770"/>
    <w:rsid w:val="000C697C"/>
    <w:rsid w:val="000D1626"/>
    <w:rsid w:val="000E3E20"/>
    <w:rsid w:val="000F1A38"/>
    <w:rsid w:val="0012588F"/>
    <w:rsid w:val="00157285"/>
    <w:rsid w:val="00162F48"/>
    <w:rsid w:val="0017436F"/>
    <w:rsid w:val="001A2AD6"/>
    <w:rsid w:val="001A64F6"/>
    <w:rsid w:val="001B27EA"/>
    <w:rsid w:val="001C7619"/>
    <w:rsid w:val="001D3BC0"/>
    <w:rsid w:val="001F4FDC"/>
    <w:rsid w:val="001F7FCD"/>
    <w:rsid w:val="002104BA"/>
    <w:rsid w:val="0024131E"/>
    <w:rsid w:val="00251204"/>
    <w:rsid w:val="00255CF4"/>
    <w:rsid w:val="00267AA1"/>
    <w:rsid w:val="00280BF6"/>
    <w:rsid w:val="0028430C"/>
    <w:rsid w:val="00292DA6"/>
    <w:rsid w:val="00294134"/>
    <w:rsid w:val="002A3153"/>
    <w:rsid w:val="002B76C7"/>
    <w:rsid w:val="002C0D6F"/>
    <w:rsid w:val="002D2684"/>
    <w:rsid w:val="002F7307"/>
    <w:rsid w:val="00322EDC"/>
    <w:rsid w:val="00362E35"/>
    <w:rsid w:val="004132EB"/>
    <w:rsid w:val="004409B3"/>
    <w:rsid w:val="00445A53"/>
    <w:rsid w:val="004643F3"/>
    <w:rsid w:val="004747A0"/>
    <w:rsid w:val="0049007C"/>
    <w:rsid w:val="00494691"/>
    <w:rsid w:val="004D0BD7"/>
    <w:rsid w:val="004E1619"/>
    <w:rsid w:val="004E73F4"/>
    <w:rsid w:val="00506FAF"/>
    <w:rsid w:val="005122F3"/>
    <w:rsid w:val="00517A2D"/>
    <w:rsid w:val="005729E9"/>
    <w:rsid w:val="00580A03"/>
    <w:rsid w:val="005A5AD9"/>
    <w:rsid w:val="005B23EF"/>
    <w:rsid w:val="005B448C"/>
    <w:rsid w:val="005D5189"/>
    <w:rsid w:val="005E11D3"/>
    <w:rsid w:val="005E5EBB"/>
    <w:rsid w:val="005F6557"/>
    <w:rsid w:val="00651AAD"/>
    <w:rsid w:val="00660EDF"/>
    <w:rsid w:val="00683186"/>
    <w:rsid w:val="006B4E1B"/>
    <w:rsid w:val="00715CA1"/>
    <w:rsid w:val="007279AE"/>
    <w:rsid w:val="00744EFF"/>
    <w:rsid w:val="007736CF"/>
    <w:rsid w:val="007E5062"/>
    <w:rsid w:val="007F6673"/>
    <w:rsid w:val="00813EE7"/>
    <w:rsid w:val="00830FF3"/>
    <w:rsid w:val="008423B7"/>
    <w:rsid w:val="00851783"/>
    <w:rsid w:val="00856316"/>
    <w:rsid w:val="008809E5"/>
    <w:rsid w:val="0089132A"/>
    <w:rsid w:val="008C75B7"/>
    <w:rsid w:val="009276AC"/>
    <w:rsid w:val="00940DF8"/>
    <w:rsid w:val="00946A9D"/>
    <w:rsid w:val="00957EAF"/>
    <w:rsid w:val="00961938"/>
    <w:rsid w:val="00970BA1"/>
    <w:rsid w:val="00971814"/>
    <w:rsid w:val="009757B1"/>
    <w:rsid w:val="009A6AE2"/>
    <w:rsid w:val="009B6D24"/>
    <w:rsid w:val="009E577F"/>
    <w:rsid w:val="009F696B"/>
    <w:rsid w:val="00A03288"/>
    <w:rsid w:val="00A17E29"/>
    <w:rsid w:val="00A27D01"/>
    <w:rsid w:val="00A65469"/>
    <w:rsid w:val="00A779D5"/>
    <w:rsid w:val="00A814CA"/>
    <w:rsid w:val="00A92CE4"/>
    <w:rsid w:val="00AD08D2"/>
    <w:rsid w:val="00AE3224"/>
    <w:rsid w:val="00AE361A"/>
    <w:rsid w:val="00AE6D4E"/>
    <w:rsid w:val="00B014A4"/>
    <w:rsid w:val="00B11D31"/>
    <w:rsid w:val="00B11E61"/>
    <w:rsid w:val="00B14540"/>
    <w:rsid w:val="00B23122"/>
    <w:rsid w:val="00B23931"/>
    <w:rsid w:val="00B4115C"/>
    <w:rsid w:val="00B77B68"/>
    <w:rsid w:val="00B90E89"/>
    <w:rsid w:val="00B95F9A"/>
    <w:rsid w:val="00BB4B9B"/>
    <w:rsid w:val="00BD792E"/>
    <w:rsid w:val="00BE4710"/>
    <w:rsid w:val="00BE67DA"/>
    <w:rsid w:val="00BF7DFA"/>
    <w:rsid w:val="00C01AE2"/>
    <w:rsid w:val="00C1019D"/>
    <w:rsid w:val="00C27F3B"/>
    <w:rsid w:val="00C31030"/>
    <w:rsid w:val="00C412B7"/>
    <w:rsid w:val="00C51BFE"/>
    <w:rsid w:val="00C815FD"/>
    <w:rsid w:val="00C9119F"/>
    <w:rsid w:val="00CA5BF0"/>
    <w:rsid w:val="00CC18D6"/>
    <w:rsid w:val="00CD2775"/>
    <w:rsid w:val="00CD38BD"/>
    <w:rsid w:val="00D8300E"/>
    <w:rsid w:val="00D87912"/>
    <w:rsid w:val="00D943F9"/>
    <w:rsid w:val="00DB197F"/>
    <w:rsid w:val="00DD1C8C"/>
    <w:rsid w:val="00E04EF5"/>
    <w:rsid w:val="00E70C7F"/>
    <w:rsid w:val="00EB27A0"/>
    <w:rsid w:val="00EB3A1E"/>
    <w:rsid w:val="00EE474D"/>
    <w:rsid w:val="00EE7D4D"/>
    <w:rsid w:val="00EF13B5"/>
    <w:rsid w:val="00F10890"/>
    <w:rsid w:val="00F36ABC"/>
    <w:rsid w:val="00F5440C"/>
    <w:rsid w:val="00F907E2"/>
    <w:rsid w:val="00FC3F1D"/>
    <w:rsid w:val="00FE2249"/>
    <w:rsid w:val="03022FB7"/>
    <w:rsid w:val="13FC5C8D"/>
    <w:rsid w:val="18AF588E"/>
    <w:rsid w:val="1B916B9D"/>
    <w:rsid w:val="1DA06387"/>
    <w:rsid w:val="26635DDE"/>
    <w:rsid w:val="28913F48"/>
    <w:rsid w:val="318D46D3"/>
    <w:rsid w:val="336E5F6C"/>
    <w:rsid w:val="341E6324"/>
    <w:rsid w:val="36305F35"/>
    <w:rsid w:val="363357FB"/>
    <w:rsid w:val="37EC7C30"/>
    <w:rsid w:val="39422F39"/>
    <w:rsid w:val="3ED5D53D"/>
    <w:rsid w:val="51160A51"/>
    <w:rsid w:val="522E3E13"/>
    <w:rsid w:val="53844015"/>
    <w:rsid w:val="557B6707"/>
    <w:rsid w:val="5AA20705"/>
    <w:rsid w:val="5C044E55"/>
    <w:rsid w:val="5DE62F1A"/>
    <w:rsid w:val="5E142764"/>
    <w:rsid w:val="5E622685"/>
    <w:rsid w:val="5F6FC9BA"/>
    <w:rsid w:val="600C5DEB"/>
    <w:rsid w:val="6126686F"/>
    <w:rsid w:val="6D1862C4"/>
    <w:rsid w:val="6D610AD4"/>
    <w:rsid w:val="7048009E"/>
    <w:rsid w:val="723F6A9D"/>
    <w:rsid w:val="739D6139"/>
    <w:rsid w:val="7833420A"/>
    <w:rsid w:val="79096BA0"/>
    <w:rsid w:val="DDD534B7"/>
    <w:rsid w:val="DEB38A29"/>
    <w:rsid w:val="DF5CBCB8"/>
    <w:rsid w:val="EF7F5E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after="100" w:afterAutospacing="1"/>
    </w:pPr>
    <w:rPr>
      <w:rFonts w:ascii="Cambria" w:hAnsi="Cambria" w:cs="宋体"/>
      <w:sz w:val="24"/>
      <w:szCs w:val="24"/>
    </w:rPr>
  </w:style>
  <w:style w:type="paragraph" w:styleId="3">
    <w:name w:val="annotation text"/>
    <w:basedOn w:val="1"/>
    <w:link w:val="17"/>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8"/>
    <w:unhideWhenUsed/>
    <w:qFormat/>
    <w:uiPriority w:val="99"/>
    <w:rPr>
      <w:b/>
      <w:bCs/>
    </w:rPr>
  </w:style>
  <w:style w:type="character" w:styleId="11">
    <w:name w:val="annotation reference"/>
    <w:basedOn w:val="10"/>
    <w:unhideWhenUsed/>
    <w:qFormat/>
    <w:uiPriority w:val="99"/>
    <w:rPr>
      <w:sz w:val="21"/>
      <w:szCs w:val="21"/>
    </w:rPr>
  </w:style>
  <w:style w:type="paragraph" w:customStyle="1" w:styleId="12">
    <w:name w:val="列出段落1"/>
    <w:basedOn w:val="1"/>
    <w:qFormat/>
    <w:uiPriority w:val="34"/>
    <w:pPr>
      <w:ind w:firstLine="420" w:firstLineChars="200"/>
    </w:pPr>
  </w:style>
  <w:style w:type="paragraph" w:customStyle="1" w:styleId="13">
    <w:name w:val="修订1"/>
    <w:hidden/>
    <w:semiHidden/>
    <w:qFormat/>
    <w:uiPriority w:val="99"/>
    <w:rPr>
      <w:rFonts w:ascii="Calibri" w:hAnsi="Calibri" w:eastAsia="宋体" w:cs="黑体"/>
      <w:kern w:val="2"/>
      <w:sz w:val="21"/>
      <w:szCs w:val="22"/>
      <w:lang w:val="en-US" w:eastAsia="zh-CN" w:bidi="ar-SA"/>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semiHidden/>
    <w:qFormat/>
    <w:uiPriority w:val="99"/>
    <w:rPr>
      <w:sz w:val="18"/>
      <w:szCs w:val="18"/>
    </w:rPr>
  </w:style>
  <w:style w:type="character" w:customStyle="1" w:styleId="17">
    <w:name w:val="批注文字 字符"/>
    <w:basedOn w:val="10"/>
    <w:link w:val="3"/>
    <w:semiHidden/>
    <w:qFormat/>
    <w:uiPriority w:val="99"/>
  </w:style>
  <w:style w:type="character" w:customStyle="1" w:styleId="18">
    <w:name w:val="批注主题 字符"/>
    <w:basedOn w:val="17"/>
    <w:link w:val="8"/>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5</Pages>
  <Words>2249</Words>
  <Characters>2307</Characters>
  <Lines>34</Lines>
  <Paragraphs>9</Paragraphs>
  <TotalTime>0</TotalTime>
  <ScaleCrop>false</ScaleCrop>
  <LinksUpToDate>false</LinksUpToDate>
  <CharactersWithSpaces>2620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2022-03-02T09:28:00Z</dcterms:created>
  <dc:creator>lif</dc:creator>
  <cp:lastModifiedBy>周海焕</cp:lastModifiedBy>
  <cp:lastPrinted>2022-03-03T00:19:00Z</cp:lastPrinted>
  <dcterms:modified xsi:type="dcterms:W3CDTF">2022-05-24T07:56:04Z</dcterms:modified>
  <dc:title>2021年上半年杭州市属医院事业单位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5C21571E54D740BF96719FD3F9EB11B4</vt:lpwstr>
  </property>
</Properties>
</file>