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Autospacing="0" w:after="0" w:afterAutospacing="0"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成都中医药大学后勤基建处</w:t>
      </w: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Autospacing="0" w:after="0" w:afterAutospacing="0"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2022年5月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sz w:val="36"/>
          <w:szCs w:val="36"/>
          <w:shd w:val="clear"/>
        </w:rPr>
        <w:t>招聘编制外劳务派遣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公告</w:t>
      </w:r>
    </w:p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因工作需要，成都中医药大学后勤基建处现公开招聘编制外劳务派遣工作人员，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现就有关事项</w:t>
      </w:r>
      <w:r>
        <w:rPr>
          <w:rFonts w:hint="eastAsia" w:ascii="宋体" w:hAnsi="宋体" w:eastAsia="宋体" w:cs="宋体"/>
          <w:i w:val="0"/>
          <w:caps w:val="0"/>
          <w:spacing w:val="0"/>
          <w:sz w:val="28"/>
          <w:szCs w:val="28"/>
          <w:shd w:val="clear"/>
        </w:rPr>
        <w:t>公告如下:</w:t>
      </w:r>
    </w:p>
    <w:p>
      <w:pPr>
        <w:widowControl w:val="0"/>
        <w:spacing w:line="560" w:lineRule="exact"/>
        <w:ind w:left="0" w:right="0"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/>
        </w:rPr>
        <w:t>一、招聘计划</w:t>
      </w:r>
    </w:p>
    <w:p>
      <w:pPr>
        <w:widowControl w:val="0"/>
        <w:spacing w:line="560" w:lineRule="exact"/>
        <w:ind w:left="0" w:right="0" w:firstLine="560" w:firstLineChars="200"/>
        <w:rPr>
          <w:rFonts w:hint="eastAsia" w:ascii="宋体" w:hAnsi="宋体" w:eastAsia="宋体" w:cs="宋体"/>
          <w:sz w:val="28"/>
          <w:szCs w:val="28"/>
          <w:shd w:val="clear"/>
        </w:rPr>
      </w:pPr>
      <w:r>
        <w:rPr>
          <w:rFonts w:hint="eastAsia" w:ascii="宋体" w:hAnsi="宋体" w:eastAsia="宋体" w:cs="宋体"/>
          <w:sz w:val="28"/>
          <w:szCs w:val="28"/>
          <w:shd w:val="clear"/>
        </w:rPr>
        <w:t>此次计划招聘工作人员共计</w:t>
      </w:r>
      <w:r>
        <w:rPr>
          <w:rFonts w:hint="eastAsia" w:ascii="宋体" w:hAnsi="宋体" w:eastAsia="宋体" w:cs="宋体"/>
          <w:sz w:val="28"/>
          <w:szCs w:val="28"/>
          <w:shd w:val="clear"/>
          <w:lang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shd w:val="clear"/>
        </w:rPr>
        <w:t>名，具体招聘岗位、报考条件等详见《招聘计划表》（附件1）。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聘用性质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编制外劳务派遣工作人员，一经录用，由劳务派遣公司与录用人员签订聘用合同，按规定缴纳社保。具体条款以合同约定为准。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三、招聘对象及基本条件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报考人员除应具有《招聘计划表》（附件1）招录岗位所需资格条件外，还应符合下列基本条件：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（一）具有中华人民共和国国籍，热爱社会主义祖国，拥护中华人民共和国宪法，拥护中国共产党，遵纪守法，品行端正，有良好的职业道德；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（二）具有适应岗位要求的身体条件、具有岗位所需的业务素质、工作能力及技能要求；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（三）爱岗敬业，有较强的事业心和责任感；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（四）下列情形人员不宜报名：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1.曾受过各类刑事处罚的；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2.曾被开除公职的；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3.有违法、违纪行为正在接受审查的；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4.尚未解除党纪、政纪处分的；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5.曾因违纪违规被工作单位开除、辞退、解聘的；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6.有其他不宜报考情形的。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left"/>
        <w:rPr>
          <w:rFonts w:hint="eastAsia" w:ascii="宋体" w:hAnsi="宋体" w:eastAsia="宋体" w:cs="宋体"/>
          <w:b/>
          <w:bCs/>
          <w:kern w:val="2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shd w:val="clear"/>
          <w:lang w:val="en-US" w:eastAsia="zh-CN" w:bidi="ar-SA"/>
        </w:rPr>
        <w:t>四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shd w:val="clear"/>
          <w:lang w:bidi="ar-SA"/>
        </w:rPr>
        <w:t>、招聘程序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按照公开、平等、竞争、择优的原则，面向社会公开招聘，经报名、综合面试、体检等程序择优录用。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lang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bidi="ar-SA"/>
        </w:rPr>
        <w:t>（一）报名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1.报名时间：2022年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19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日至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27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日，逾期不再受理报名。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2.报名方式：</w:t>
      </w:r>
      <w:r>
        <w:rPr>
          <w:rFonts w:hint="eastAsia" w:ascii="宋体" w:hAnsi="宋体" w:eastAsia="宋体" w:cs="宋体"/>
          <w:sz w:val="28"/>
          <w:szCs w:val="28"/>
        </w:rPr>
        <w:t>简历请发至邮箱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2467240578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@qq.com，</w:t>
      </w:r>
      <w:r>
        <w:rPr>
          <w:rFonts w:hint="eastAsia" w:ascii="宋体" w:hAnsi="宋体" w:eastAsia="宋体" w:cs="宋体"/>
          <w:sz w:val="28"/>
          <w:szCs w:val="28"/>
        </w:rPr>
        <w:t>备注姓名+专业+期望薪资。</w:t>
      </w:r>
    </w:p>
    <w:p>
      <w:pPr>
        <w:widowControl w:val="0"/>
        <w:spacing w:line="560" w:lineRule="exact"/>
        <w:ind w:left="0" w:right="0" w:firstLine="560" w:firstLineChars="200"/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</w:pPr>
      <w:r>
        <w:rPr>
          <w:rFonts w:hint="eastAsia" w:ascii="宋体" w:hAnsi="宋体" w:eastAsia="宋体" w:cs="宋体"/>
          <w:sz w:val="28"/>
          <w:szCs w:val="28"/>
        </w:rPr>
        <w:t>咨询电话：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028-61800656，谢老师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（请工作日期间咨询）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3.报名要求：填写《招聘报名表》（附件2）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val="en-US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eastAsia="zh-CN" w:bidi="ar-SA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val="en-US" w:eastAsia="zh-CN" w:bidi="ar-SA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eastAsia="zh-CN" w:bidi="ar-SA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val="en-US" w:eastAsia="zh-CN" w:bidi="ar-SA"/>
        </w:rPr>
        <w:t>面试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根据报考人员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情况，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面试时间、地点另行通知。主要考察表达能力、对岗位的适应性以及专业知识的掌握程度等综合能力。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lang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bidi="ar-SA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val="en-US" w:eastAsia="zh-CN" w:bidi="ar-SA"/>
        </w:rPr>
        <w:t>三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bidi="ar-SA"/>
        </w:rPr>
        <w:t>）体检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体检不合格的，放弃体检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的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，按照择优原则视情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况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决定是否递补。并最终根据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面试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、体检结果确定拟录用人员。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lang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2"/>
          <w:sz w:val="28"/>
          <w:szCs w:val="28"/>
          <w:shd w:val="clear"/>
          <w:lang w:bidi="ar-SA"/>
        </w:rPr>
        <w:t>（五）录用</w:t>
      </w:r>
    </w:p>
    <w:p>
      <w:pPr>
        <w:pStyle w:val="3"/>
        <w:widowControl w:val="0"/>
        <w:spacing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拟录用人员经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后勤基建处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讨论决定录用意见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eastAsia="zh-CN" w:bidi="ar-SA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由劳务派遣公司依法签订劳动合同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eastAsia="zh-CN" w:bidi="ar-SA"/>
        </w:rPr>
        <w:t>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left"/>
        <w:rPr>
          <w:rFonts w:hint="eastAsia" w:ascii="宋体" w:hAnsi="宋体" w:eastAsia="宋体" w:cs="宋体"/>
          <w:b/>
          <w:bCs/>
          <w:kern w:val="2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shd w:val="clear"/>
          <w:lang w:bidi="ar-SA"/>
        </w:rPr>
        <w:t>四、其他事项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（一）被录用者为劳务派遣用工，具体岗位须服从统一分配。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（二）报名人员需承诺所提交的个人资料真实有效，凡提供虚假报考申请材料的，或有其他不当行为的，一经查实，取消报考及聘用资格。对个人资料予以保密，不用于与本次招聘无关的用途，报名资料恕不退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312" w:right="312" w:firstLine="420"/>
        <w:jc w:val="left"/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312" w:right="312" w:firstLine="42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val="en-US" w:eastAsia="zh-CN" w:bidi="ar-SA"/>
        </w:rPr>
        <w:t>附件：1.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《招聘计划表》</w:t>
      </w:r>
    </w:p>
    <w:p>
      <w:pPr>
        <w:pStyle w:val="3"/>
        <w:keepNext w:val="0"/>
        <w:keepLines w:val="0"/>
        <w:widowControl/>
        <w:numPr>
          <w:ilvl w:val="-1"/>
          <w:numId w:val="0"/>
        </w:numPr>
        <w:suppressLineNumbers w:val="0"/>
        <w:spacing w:before="0" w:beforeAutospacing="0" w:after="0" w:afterAutospacing="0" w:line="480" w:lineRule="auto"/>
        <w:ind w:left="1050" w:leftChars="500" w:right="312"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2.《</w:t>
      </w:r>
      <w:r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  <w:t>招聘报名表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》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left="312" w:right="312" w:firstLine="42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left="312" w:right="312" w:firstLine="42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成都中医药大学后勤基建处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left="312" w:right="312" w:firstLine="420"/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2022年5月19日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312" w:right="312" w:firstLine="420"/>
        <w:jc w:val="left"/>
        <w:rPr>
          <w:rFonts w:hint="eastAsia" w:ascii="宋体" w:hAnsi="宋体" w:eastAsia="宋体" w:cs="宋体"/>
          <w:kern w:val="2"/>
          <w:sz w:val="28"/>
          <w:szCs w:val="28"/>
          <w:shd w:val="clear"/>
          <w:lang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312" w:right="312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bidi="ar-SA"/>
        </w:rPr>
      </w:pPr>
    </w:p>
    <w:p>
      <w:pPr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招聘计划表</w:t>
      </w:r>
    </w:p>
    <w:tbl>
      <w:tblPr>
        <w:tblStyle w:val="5"/>
        <w:tblW w:w="15773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876"/>
        <w:gridCol w:w="1380"/>
        <w:gridCol w:w="1931"/>
        <w:gridCol w:w="2604"/>
        <w:gridCol w:w="4572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学历及专业要求</w:t>
            </w:r>
          </w:p>
        </w:tc>
        <w:tc>
          <w:tcPr>
            <w:tcW w:w="2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4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技能要求</w:t>
            </w:r>
          </w:p>
        </w:tc>
        <w:tc>
          <w:tcPr>
            <w:tcW w:w="27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物业管理及公寓服务中心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行政管理员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1992年1月1日及以后出生</w:t>
            </w: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大专及以上，专业不限</w:t>
            </w:r>
          </w:p>
        </w:tc>
        <w:tc>
          <w:tcPr>
            <w:tcW w:w="2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负责档案管理及各类文件、资料的撰写；文件传阅；会议接待；人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管理；文化宣传；协助各项行政事务的安排及执行；其它事务性工作。</w:t>
            </w:r>
          </w:p>
        </w:tc>
        <w:tc>
          <w:tcPr>
            <w:tcW w:w="4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具有良好的公文写作能力、语言表达能力，能熟练操作各类办公软件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27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中共党员或在校期间担任过学生干部者优先考虑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具有较强的责任心和沟通协调能力，吃苦耐劳，遵纪守法，品行端正，身心健康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卫生防疫及食品安全办公室行政管理员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1992年1月1日及以后出生</w:t>
            </w: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大专及以上学历，专业不限</w:t>
            </w:r>
          </w:p>
        </w:tc>
        <w:tc>
          <w:tcPr>
            <w:tcW w:w="2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负责新冠肺炎疫情常态化防控工作；常见传染病的防控工作；办公室日常行政工作等。</w:t>
            </w:r>
          </w:p>
        </w:tc>
        <w:tc>
          <w:tcPr>
            <w:tcW w:w="4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1.具有医学相关专业背景；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2.具有良好的公文写作能力、语言表达能力，能熟练操作各类办公软件。</w:t>
            </w:r>
          </w:p>
        </w:tc>
        <w:tc>
          <w:tcPr>
            <w:tcW w:w="27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中共党员或在校期间担任过学生干部者优先考虑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具有较强的责任心和沟通协调能力，吃苦耐劳，遵纪守法，品行端正，身心健康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智慧后勤中心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>行政管理员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1982年1月1日及以后出生</w:t>
            </w: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大专及以上学历，专业不限</w:t>
            </w:r>
          </w:p>
        </w:tc>
        <w:tc>
          <w:tcPr>
            <w:tcW w:w="2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负责软件开发项目的技术管理相关工作、软件的日常维护等工作，将业务需求转化为系统逻辑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457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1.具有良好的公文写作能力、语言表达能力，能熟练操作各类办公软件；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精通C++/java/C/Python/Go之中至少一种编程语言，并具备新编程语言的能力；熟练主流Js框架React/Vue/Angular等，熟悉jquery；熟练掌握Mysql，熟悉使用各种SQL语句，并具有优化SQL的能力，熟悉Mysql的索引优化，具有较强的数据库设计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3、有后端业务逻辑编码、数据库交互工作、接口逻辑编写、相关服务端开发、项目架构设计及重构等经验者优先。</w:t>
            </w:r>
          </w:p>
        </w:tc>
        <w:tc>
          <w:tcPr>
            <w:tcW w:w="277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1.有相关经验者优先考虑。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具有较强的责任心和沟通协调能力，吃苦耐劳，遵纪守法，品行端正，身心健康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1982年1月1日及以后出生</w:t>
            </w: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大专及以上学历，专业不限</w:t>
            </w:r>
          </w:p>
        </w:tc>
        <w:tc>
          <w:tcPr>
            <w:tcW w:w="2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负责业务系统的日常管理和运用指导、数据库的建设、维护、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分析和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等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457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sectPr>
          <w:pgSz w:w="16838" w:h="11906" w:orient="landscape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招聘报名表</w:t>
      </w:r>
    </w:p>
    <w:tbl>
      <w:tblPr>
        <w:tblStyle w:val="5"/>
        <w:tblW w:w="9907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465"/>
        <w:gridCol w:w="1068"/>
        <w:gridCol w:w="1224"/>
        <w:gridCol w:w="1224"/>
        <w:gridCol w:w="1188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出生年月（  岁）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参加工作时间（应届毕业生）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49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主要特长</w:t>
            </w:r>
          </w:p>
        </w:tc>
        <w:tc>
          <w:tcPr>
            <w:tcW w:w="81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81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是否服从安排</w:t>
            </w:r>
          </w:p>
        </w:tc>
        <w:tc>
          <w:tcPr>
            <w:tcW w:w="8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（学习和工作情况）</w:t>
            </w:r>
          </w:p>
        </w:tc>
        <w:tc>
          <w:tcPr>
            <w:tcW w:w="815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9907" w:type="dxa"/>
            <w:gridSpan w:val="7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本人承诺：上述填写内容真实无误，符合招聘公告的应聘条件，如有不实，本人自愿放弃应聘资格并承担相应责任。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应聘人签字：       填表日期：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C4C22B43-01B8-4DBA-9CF1-214134127C81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238C36DA-388B-41E4-B1CB-E3DE7E4D24B2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EA8B2239-B707-48F5-843D-8195F2C06B38}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  <w:embedRegular r:id="rId4" w:fontKey="{ADE43C28-1B52-4C8B-9B30-C852B6C3FF1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C576"/>
    <w:multiLevelType w:val="singleLevel"/>
    <w:tmpl w:val="2103C5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92392"/>
    <w:rsid w:val="02043929"/>
    <w:rsid w:val="11F128E7"/>
    <w:rsid w:val="14493017"/>
    <w:rsid w:val="17B876E0"/>
    <w:rsid w:val="1CF94E54"/>
    <w:rsid w:val="20571467"/>
    <w:rsid w:val="210A5766"/>
    <w:rsid w:val="21157A91"/>
    <w:rsid w:val="24404B9D"/>
    <w:rsid w:val="25D27EF3"/>
    <w:rsid w:val="32A06AD8"/>
    <w:rsid w:val="3A3F1FCA"/>
    <w:rsid w:val="3FC9007A"/>
    <w:rsid w:val="40634C6B"/>
    <w:rsid w:val="46CD1DDE"/>
    <w:rsid w:val="48A53830"/>
    <w:rsid w:val="4C354564"/>
    <w:rsid w:val="54204750"/>
    <w:rsid w:val="5878637D"/>
    <w:rsid w:val="58B75326"/>
    <w:rsid w:val="5B12348A"/>
    <w:rsid w:val="5C107744"/>
    <w:rsid w:val="5C91202B"/>
    <w:rsid w:val="5D102859"/>
    <w:rsid w:val="62286A7A"/>
    <w:rsid w:val="63B079EF"/>
    <w:rsid w:val="698463D0"/>
    <w:rsid w:val="6BA97DF7"/>
    <w:rsid w:val="6C4606D6"/>
    <w:rsid w:val="6F1F4227"/>
    <w:rsid w:val="6FBD165B"/>
    <w:rsid w:val="70C61E24"/>
    <w:rsid w:val="74382106"/>
    <w:rsid w:val="7944329C"/>
    <w:rsid w:val="7C4B2E1B"/>
    <w:rsid w:val="7CCD3343"/>
    <w:rsid w:val="7E03492B"/>
    <w:rsid w:val="7F6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layui-laypage-curr"/>
    <w:basedOn w:val="6"/>
    <w:qFormat/>
    <w:uiPriority w:val="0"/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2022-05-17T02:25:00Z</dcterms:created>
  <dc:creator>admin</dc:creator>
  <cp:lastModifiedBy>成都中医药大学</cp:lastModifiedBy>
  <dcterms:modified xsi:type="dcterms:W3CDTF">2022-05-19T05:36:32Z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6DFC524853D440DFA9D05BC8C87CFBFC</vt:lpwstr>
  </property>
</Properties>
</file>