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浙江大学医学院附属邵逸夫医院公开招聘人员（</w:t>
      </w:r>
      <w:r>
        <w:rPr>
          <w:rFonts w:ascii="仿宋" w:hAnsi="仿宋" w:eastAsia="仿宋"/>
          <w:b/>
          <w:sz w:val="32"/>
          <w:szCs w:val="28"/>
        </w:rPr>
        <w:t>2022年第三批）</w:t>
      </w:r>
      <w:r>
        <w:rPr>
          <w:rFonts w:hint="eastAsia" w:ascii="仿宋" w:hAnsi="仿宋" w:eastAsia="仿宋"/>
          <w:b/>
          <w:sz w:val="32"/>
          <w:szCs w:val="28"/>
        </w:rPr>
        <w:t>线上笔试考试须知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本次考试为</w:t>
      </w:r>
      <w:r>
        <w:rPr>
          <w:rFonts w:ascii="仿宋" w:hAnsi="仿宋" w:eastAsia="仿宋"/>
          <w:sz w:val="28"/>
          <w:szCs w:val="28"/>
        </w:rPr>
        <w:t>在线考试</w:t>
      </w:r>
      <w:r>
        <w:rPr>
          <w:rFonts w:hint="eastAsia" w:ascii="仿宋" w:hAnsi="仿宋" w:eastAsia="仿宋"/>
          <w:sz w:val="28"/>
          <w:szCs w:val="28"/>
        </w:rPr>
        <w:t>形式，线上笔试通过电脑端打开问卷星考试链接作答，移动设备端打开腾讯会议APP监考，考生需自行准备符合要求的考试设备、监控设备和考试场所。</w:t>
      </w:r>
    </w:p>
    <w:p>
      <w:pPr>
        <w:snapToGrid w:val="0"/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bookmarkStart w:id="0" w:name="__第二视角鹰眼监控要求"/>
      <w:bookmarkEnd w:id="0"/>
      <w:bookmarkStart w:id="1" w:name="___第二视角鹰眼监控要求"/>
      <w:bookmarkEnd w:id="1"/>
      <w:bookmarkStart w:id="2" w:name="_Hlk102650556"/>
      <w:r>
        <w:rPr>
          <w:rFonts w:hint="eastAsia" w:ascii="仿宋" w:hAnsi="仿宋" w:eastAsia="仿宋"/>
          <w:b/>
          <w:bCs/>
          <w:sz w:val="28"/>
          <w:szCs w:val="28"/>
        </w:rPr>
        <w:t>一、</w:t>
      </w:r>
      <w:r>
        <w:rPr>
          <w:rFonts w:ascii="仿宋" w:hAnsi="仿宋" w:eastAsia="仿宋"/>
          <w:b/>
          <w:bCs/>
          <w:sz w:val="28"/>
          <w:szCs w:val="28"/>
        </w:rPr>
        <w:t>考试环境、</w:t>
      </w:r>
      <w:r>
        <w:rPr>
          <w:rFonts w:hint="eastAsia" w:ascii="仿宋" w:hAnsi="仿宋" w:eastAsia="仿宋"/>
          <w:b/>
          <w:bCs/>
          <w:sz w:val="28"/>
          <w:szCs w:val="28"/>
        </w:rPr>
        <w:t>考试</w:t>
      </w:r>
      <w:r>
        <w:rPr>
          <w:rFonts w:ascii="仿宋" w:hAnsi="仿宋" w:eastAsia="仿宋"/>
          <w:b/>
          <w:bCs/>
          <w:sz w:val="28"/>
          <w:szCs w:val="28"/>
        </w:rPr>
        <w:t>设备软硬件要求</w:t>
      </w:r>
    </w:p>
    <w:bookmarkEnd w:id="2"/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考生应自行准备符合以下要求的考试设备和考试环境。</w:t>
      </w:r>
    </w:p>
    <w:p>
      <w:pPr>
        <w:snapToGrid w:val="0"/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（一）考试环境</w:t>
      </w:r>
    </w:p>
    <w:p>
      <w:pPr>
        <w:pStyle w:val="11"/>
        <w:numPr>
          <w:ilvl w:val="0"/>
          <w:numId w:val="1"/>
        </w:numPr>
        <w:snapToGrid w:val="0"/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考生应选择安静、光线充足、独立空间</w:t>
      </w:r>
      <w:r>
        <w:rPr>
          <w:rFonts w:hint="eastAsia" w:ascii="仿宋" w:hAnsi="仿宋" w:eastAsia="仿宋"/>
          <w:sz w:val="28"/>
          <w:szCs w:val="28"/>
        </w:rPr>
        <w:t>的场所</w:t>
      </w:r>
      <w:r>
        <w:rPr>
          <w:rFonts w:ascii="仿宋" w:hAnsi="仿宋" w:eastAsia="仿宋"/>
          <w:sz w:val="28"/>
          <w:szCs w:val="28"/>
        </w:rPr>
        <w:t>独自参加考试，不建议在公共场所（如</w:t>
      </w:r>
      <w:r>
        <w:rPr>
          <w:rFonts w:hint="eastAsia" w:ascii="仿宋" w:hAnsi="仿宋" w:eastAsia="仿宋"/>
          <w:sz w:val="28"/>
          <w:szCs w:val="28"/>
        </w:rPr>
        <w:t>公共教室</w:t>
      </w:r>
      <w:r>
        <w:rPr>
          <w:rFonts w:ascii="仿宋" w:hAnsi="仿宋" w:eastAsia="仿宋"/>
          <w:sz w:val="28"/>
          <w:szCs w:val="28"/>
        </w:rPr>
        <w:t>、图书馆、咖啡馆等）进行考试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pStyle w:val="11"/>
        <w:numPr>
          <w:ilvl w:val="0"/>
          <w:numId w:val="1"/>
        </w:numPr>
        <w:snapToGrid w:val="0"/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考试全过程不允许有任何人员陪同，严格禁止无关人员出入考生考试区域；</w:t>
      </w:r>
    </w:p>
    <w:p>
      <w:pPr>
        <w:pStyle w:val="11"/>
        <w:numPr>
          <w:ilvl w:val="0"/>
          <w:numId w:val="1"/>
        </w:numPr>
        <w:snapToGrid w:val="0"/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放置电脑的桌面应洁净平整，考试桌面上不允许摆放其他违规物品，包括其他通讯设备和电子设备、书籍、资料、零食、饮品等；</w:t>
      </w:r>
    </w:p>
    <w:p>
      <w:pPr>
        <w:pStyle w:val="11"/>
        <w:numPr>
          <w:ilvl w:val="0"/>
          <w:numId w:val="1"/>
        </w:numPr>
        <w:snapToGrid w:val="0"/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确保环境安全，考试全程不得佩戴口罩。</w:t>
      </w:r>
    </w:p>
    <w:p>
      <w:pPr>
        <w:snapToGrid w:val="0"/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（二）考试答题设备</w:t>
      </w:r>
    </w:p>
    <w:p>
      <w:pPr>
        <w:pStyle w:val="11"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考试答题设备需为带正常上网功能的电脑，如使用笔记本电脑请保持电量充足，建议全程使用</w:t>
      </w:r>
      <w:r>
        <w:rPr>
          <w:rFonts w:ascii="仿宋" w:hAnsi="仿宋" w:eastAsia="仿宋"/>
          <w:sz w:val="28"/>
          <w:szCs w:val="28"/>
        </w:rPr>
        <w:t>外接电源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pStyle w:val="11"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考试前，建议关闭电脑上与考试无关的应用软件，包括各类安全卫士、电脑管家及各类通讯软件等；</w:t>
      </w:r>
    </w:p>
    <w:p>
      <w:pPr>
        <w:pStyle w:val="11"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特别提醒：考试期间如发生考试设备或网络故障，故障解决后，考生可重新返回考试继续作答；由于考试设备或网络故障导致考试时间的损失、或无法完成考试的，将不会获得补时或补考的机会；</w:t>
      </w:r>
    </w:p>
    <w:p>
      <w:pPr>
        <w:pStyle w:val="11"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在考试过程中如因其他程序出现弹窗、卡顿等问题，导致考生被系统判定为违纪或影响考生作答，责任由考生自负。</w:t>
      </w:r>
    </w:p>
    <w:p>
      <w:pPr>
        <w:snapToGrid w:val="0"/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（三）考试监控设备</w:t>
      </w:r>
    </w:p>
    <w:p>
      <w:pPr>
        <w:pStyle w:val="11"/>
        <w:numPr>
          <w:ilvl w:val="0"/>
          <w:numId w:val="3"/>
        </w:numPr>
        <w:snapToGrid w:val="0"/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带正常上网功能的智能</w:t>
      </w:r>
      <w:r>
        <w:rPr>
          <w:rFonts w:ascii="仿宋" w:hAnsi="仿宋" w:eastAsia="仿宋"/>
          <w:sz w:val="28"/>
          <w:szCs w:val="28"/>
        </w:rPr>
        <w:t>手机</w:t>
      </w:r>
      <w:r>
        <w:rPr>
          <w:rFonts w:hint="eastAsia" w:ascii="仿宋" w:hAnsi="仿宋" w:eastAsia="仿宋"/>
          <w:sz w:val="28"/>
          <w:szCs w:val="28"/>
        </w:rPr>
        <w:t>或平板设备，必须带有可正常工作的摄像头和麦克风，并且安装最新版本</w:t>
      </w:r>
      <w:r>
        <w:rPr>
          <w:rFonts w:ascii="仿宋" w:hAnsi="仿宋" w:eastAsia="仿宋"/>
          <w:sz w:val="28"/>
          <w:szCs w:val="28"/>
        </w:rPr>
        <w:t>腾讯会议</w:t>
      </w:r>
      <w:r>
        <w:rPr>
          <w:rFonts w:hint="eastAsia" w:ascii="仿宋" w:hAnsi="仿宋" w:eastAsia="仿宋"/>
          <w:sz w:val="28"/>
          <w:szCs w:val="28"/>
        </w:rPr>
        <w:t>APP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pStyle w:val="11"/>
        <w:numPr>
          <w:ilvl w:val="0"/>
          <w:numId w:val="3"/>
        </w:numPr>
        <w:snapToGrid w:val="0"/>
        <w:spacing w:line="360" w:lineRule="auto"/>
        <w:ind w:firstLineChars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用</w:t>
      </w:r>
      <w:r>
        <w:rPr>
          <w:rFonts w:ascii="仿宋" w:hAnsi="仿宋" w:eastAsia="仿宋"/>
          <w:sz w:val="28"/>
          <w:szCs w:val="28"/>
        </w:rPr>
        <w:t>手机</w:t>
      </w:r>
      <w:r>
        <w:rPr>
          <w:rFonts w:hint="eastAsia" w:ascii="仿宋" w:hAnsi="仿宋" w:eastAsia="仿宋"/>
          <w:sz w:val="28"/>
          <w:szCs w:val="28"/>
        </w:rPr>
        <w:t>或平板</w:t>
      </w:r>
      <w:r>
        <w:rPr>
          <w:rFonts w:ascii="仿宋" w:hAnsi="仿宋" w:eastAsia="仿宋"/>
          <w:sz w:val="28"/>
          <w:szCs w:val="28"/>
        </w:rPr>
        <w:t>支架</w:t>
      </w:r>
      <w:r>
        <w:rPr>
          <w:rFonts w:hint="eastAsia" w:ascii="仿宋" w:hAnsi="仿宋" w:eastAsia="仿宋"/>
          <w:sz w:val="28"/>
          <w:szCs w:val="28"/>
        </w:rPr>
        <w:t>，将智能手机或平板设备固定摆放，便于按监控视角要求调整到合适的位置和高度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11"/>
        <w:numPr>
          <w:ilvl w:val="0"/>
          <w:numId w:val="3"/>
        </w:numPr>
        <w:snapToGrid w:val="0"/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确保监控用</w:t>
      </w:r>
      <w:r>
        <w:rPr>
          <w:rFonts w:ascii="仿宋" w:hAnsi="仿宋" w:eastAsia="仿宋"/>
          <w:sz w:val="28"/>
          <w:szCs w:val="28"/>
        </w:rPr>
        <w:t>设备电量充足，建议全程</w:t>
      </w:r>
      <w:r>
        <w:rPr>
          <w:rFonts w:hint="eastAsia" w:ascii="仿宋" w:hAnsi="仿宋" w:eastAsia="仿宋"/>
          <w:sz w:val="28"/>
          <w:szCs w:val="28"/>
        </w:rPr>
        <w:t>使用外接</w:t>
      </w:r>
      <w:r>
        <w:rPr>
          <w:rFonts w:ascii="仿宋" w:hAnsi="仿宋" w:eastAsia="仿宋"/>
          <w:sz w:val="28"/>
          <w:szCs w:val="28"/>
        </w:rPr>
        <w:t>电源。</w:t>
      </w:r>
    </w:p>
    <w:p>
      <w:pPr>
        <w:pStyle w:val="11"/>
        <w:numPr>
          <w:ilvl w:val="0"/>
          <w:numId w:val="3"/>
        </w:numPr>
        <w:snapToGrid w:val="0"/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监控视角效果图如下：</w:t>
      </w:r>
    </w:p>
    <w:p>
      <w:pPr>
        <w:snapToGrid w:val="0"/>
        <w:spacing w:line="360" w:lineRule="auto"/>
        <w:ind w:firstLine="420" w:firstLineChars="200"/>
        <w:jc w:val="center"/>
        <w:rPr>
          <w:rFonts w:ascii="仿宋" w:hAnsi="仿宋" w:eastAsia="仿宋"/>
          <w:sz w:val="28"/>
          <w:szCs w:val="28"/>
        </w:rPr>
      </w:pPr>
      <w:r>
        <w:drawing>
          <wp:inline distT="0" distB="0" distL="114300" distR="114300">
            <wp:extent cx="3897630" cy="2839085"/>
            <wp:effectExtent l="12700" t="12700" r="13970" b="24765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7630" cy="283908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bg2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56510" cy="2922905"/>
            <wp:effectExtent l="0" t="0" r="15240" b="10795"/>
            <wp:docPr id="2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/>
                    <pic:cNvPicPr preferRelativeResize="0"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70" r="-6170"/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2922905"/>
                    </a:xfrm>
                    <a:custGeom>
                      <a:avLst/>
                      <a:gdLst/>
                      <a:ahLst/>
                      <a:cxnLst>
                        <a:cxn ang="3">
                          <a:pos x="hc" y="t"/>
                        </a:cxn>
                        <a:cxn ang="cd2">
                          <a:pos x="l" y="vc"/>
                        </a:cxn>
                        <a:cxn ang="cd4">
                          <a:pos x="hc" y="b"/>
                        </a:cxn>
                        <a:cxn ang="0">
                          <a:pos x="r" y="vc"/>
                        </a:cxn>
                      </a:cxnLst>
                      <a:rect l="l" t="t" r="r" b="b"/>
                      <a:pathLst>
                        <a:path w="5040" h="6000">
                          <a:moveTo>
                            <a:pt x="0" y="0"/>
                          </a:moveTo>
                          <a:lnTo>
                            <a:pt x="5040" y="0"/>
                          </a:lnTo>
                          <a:lnTo>
                            <a:pt x="5040" y="6000"/>
                          </a:lnTo>
                          <a:lnTo>
                            <a:pt x="0" y="60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blipFill rotWithShape="1"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a:blipFill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2286000" cy="291211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二、线上笔试安排</w:t>
      </w:r>
    </w:p>
    <w:p>
      <w:pPr>
        <w:snapToGrid w:val="0"/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（一）笔试时间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线上考试时间为2</w:t>
      </w:r>
      <w:r>
        <w:rPr>
          <w:rFonts w:ascii="仿宋" w:hAnsi="仿宋" w:eastAsia="仿宋"/>
          <w:sz w:val="28"/>
          <w:szCs w:val="28"/>
        </w:rPr>
        <w:t>022</w:t>
      </w:r>
      <w:r>
        <w:rPr>
          <w:rFonts w:hint="eastAsia" w:ascii="仿宋" w:hAnsi="仿宋" w:eastAsia="仿宋"/>
          <w:sz w:val="28"/>
          <w:szCs w:val="28"/>
        </w:rPr>
        <w:t>年5月1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 xml:space="preserve">日上午，各科室考试时间如下： 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2004"/>
        <w:gridCol w:w="28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65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科室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</w:tc>
        <w:tc>
          <w:tcPr>
            <w:tcW w:w="282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考试时间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365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审计室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内审</w:t>
            </w:r>
          </w:p>
        </w:tc>
        <w:tc>
          <w:tcPr>
            <w:tcW w:w="28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9: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00-10:30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65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医保医费办公室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工作人员</w:t>
            </w:r>
          </w:p>
        </w:tc>
        <w:tc>
          <w:tcPr>
            <w:tcW w:w="28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6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微创器械创新及应用国家工程研究中心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财务管理</w:t>
            </w:r>
          </w:p>
        </w:tc>
        <w:tc>
          <w:tcPr>
            <w:tcW w:w="28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1:00-12:30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36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行政管理</w:t>
            </w:r>
          </w:p>
        </w:tc>
        <w:tc>
          <w:tcPr>
            <w:tcW w:w="28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snapToGrid w:val="0"/>
        <w:spacing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>
      <w:pPr>
        <w:snapToGrid w:val="0"/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特别提醒：</w:t>
      </w:r>
      <w:r>
        <w:rPr>
          <w:rFonts w:hint="eastAsia" w:ascii="仿宋" w:hAnsi="仿宋" w:eastAsia="仿宋"/>
          <w:sz w:val="28"/>
          <w:szCs w:val="28"/>
        </w:rPr>
        <w:t>请务必在开考前3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分钟进入线上腾讯会议室。</w:t>
      </w:r>
    </w:p>
    <w:p>
      <w:pPr>
        <w:snapToGrid w:val="0"/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napToGrid w:val="0"/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（二）笔试流程：</w:t>
      </w:r>
    </w:p>
    <w:p>
      <w:pPr>
        <w:snapToGrid w:val="0"/>
        <w:spacing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</w:t>
      </w:r>
      <w:r>
        <w:rPr>
          <w:rFonts w:ascii="仿宋" w:hAnsi="仿宋" w:eastAsia="仿宋"/>
          <w:b/>
          <w:bCs/>
          <w:sz w:val="28"/>
          <w:szCs w:val="28"/>
        </w:rPr>
        <w:t>.</w:t>
      </w:r>
      <w:r>
        <w:rPr>
          <w:rFonts w:hint="eastAsia" w:ascii="仿宋" w:hAnsi="仿宋" w:eastAsia="仿宋"/>
          <w:b/>
          <w:bCs/>
          <w:sz w:val="28"/>
          <w:szCs w:val="28"/>
        </w:rPr>
        <w:t>开考前3</w:t>
      </w:r>
      <w:r>
        <w:rPr>
          <w:rFonts w:ascii="仿宋" w:hAnsi="仿宋" w:eastAsia="仿宋"/>
          <w:b/>
          <w:bCs/>
          <w:sz w:val="28"/>
          <w:szCs w:val="28"/>
        </w:rPr>
        <w:t>0</w:t>
      </w:r>
      <w:r>
        <w:rPr>
          <w:rFonts w:hint="eastAsia" w:ascii="仿宋" w:hAnsi="仿宋" w:eastAsia="仿宋"/>
          <w:b/>
          <w:bCs/>
          <w:sz w:val="28"/>
          <w:szCs w:val="28"/>
        </w:rPr>
        <w:t>分钟：身份审核</w:t>
      </w:r>
    </w:p>
    <w:p>
      <w:pPr>
        <w:pStyle w:val="11"/>
        <w:numPr>
          <w:ilvl w:val="0"/>
          <w:numId w:val="4"/>
        </w:numPr>
        <w:snapToGrid w:val="0"/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监控设备进入腾讯会议APP，进入指定会议室，会议号和密码已通过短信发送到本人手机；</w:t>
      </w:r>
    </w:p>
    <w:p>
      <w:pPr>
        <w:pStyle w:val="11"/>
        <w:numPr>
          <w:ilvl w:val="0"/>
          <w:numId w:val="4"/>
        </w:numPr>
        <w:snapToGrid w:val="0"/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修改备注为：序号+姓名+应聘科室，进入会议选项中“入会开启麦克风、入会开启扬声器、入会开启摄像头”均需开启；</w:t>
      </w:r>
    </w:p>
    <w:p>
      <w:pPr>
        <w:pStyle w:val="11"/>
        <w:numPr>
          <w:ilvl w:val="0"/>
          <w:numId w:val="4"/>
        </w:numPr>
        <w:snapToGrid w:val="0"/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调试好摄像头角度，保证正式开始笔试时会议主持人能清晰看到考生本人并实时沟通。</w:t>
      </w:r>
    </w:p>
    <w:p>
      <w:pPr>
        <w:pStyle w:val="11"/>
        <w:numPr>
          <w:ilvl w:val="0"/>
          <w:numId w:val="4"/>
        </w:numPr>
        <w:snapToGrid w:val="0"/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身份核验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准备好身份证原件，听候监考老师安排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bookmarkStart w:id="3" w:name="_GoBack"/>
      <w:bookmarkEnd w:id="3"/>
    </w:p>
    <w:p>
      <w:pPr>
        <w:snapToGrid w:val="0"/>
        <w:spacing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ascii="仿宋" w:hAnsi="仿宋" w:eastAsia="仿宋"/>
          <w:b/>
          <w:bCs/>
          <w:sz w:val="28"/>
          <w:szCs w:val="28"/>
        </w:rPr>
        <w:t>.</w:t>
      </w:r>
      <w:r>
        <w:rPr>
          <w:rFonts w:hint="eastAsia" w:ascii="仿宋" w:hAnsi="仿宋" w:eastAsia="仿宋"/>
          <w:b/>
          <w:bCs/>
          <w:sz w:val="28"/>
          <w:szCs w:val="28"/>
        </w:rPr>
        <w:t>开考前1</w:t>
      </w:r>
      <w:r>
        <w:rPr>
          <w:rFonts w:ascii="仿宋" w:hAnsi="仿宋" w:eastAsia="仿宋"/>
          <w:b/>
          <w:bCs/>
          <w:sz w:val="28"/>
          <w:szCs w:val="28"/>
        </w:rPr>
        <w:t>0</w:t>
      </w:r>
      <w:r>
        <w:rPr>
          <w:rFonts w:hint="eastAsia" w:ascii="仿宋" w:hAnsi="仿宋" w:eastAsia="仿宋"/>
          <w:b/>
          <w:bCs/>
          <w:sz w:val="28"/>
          <w:szCs w:val="28"/>
        </w:rPr>
        <w:t>分钟：打开考卷</w:t>
      </w:r>
    </w:p>
    <w:p>
      <w:pPr>
        <w:pStyle w:val="11"/>
        <w:numPr>
          <w:ilvl w:val="0"/>
          <w:numId w:val="5"/>
        </w:numPr>
        <w:snapToGrid w:val="0"/>
        <w:spacing w:line="360" w:lineRule="auto"/>
        <w:ind w:left="771" w:leftChars="3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问卷星考试试卷链接已通过短信发送到个人手机，请将链接复制到电脑端浏览器中打开，进入输入密码页面；</w:t>
      </w:r>
    </w:p>
    <w:p>
      <w:pPr>
        <w:pStyle w:val="11"/>
        <w:numPr>
          <w:ilvl w:val="0"/>
          <w:numId w:val="5"/>
        </w:numPr>
        <w:snapToGrid w:val="0"/>
        <w:spacing w:line="360" w:lineRule="auto"/>
        <w:ind w:left="771" w:leftChars="3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此时，需要退出各类通讯软件，以免产生弹窗影响考试；</w:t>
      </w:r>
    </w:p>
    <w:p>
      <w:pPr>
        <w:pStyle w:val="11"/>
        <w:numPr>
          <w:ilvl w:val="0"/>
          <w:numId w:val="5"/>
        </w:numPr>
        <w:snapToGrid w:val="0"/>
        <w:spacing w:line="360" w:lineRule="auto"/>
        <w:ind w:left="771" w:leftChars="3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等候考试开始。</w:t>
      </w:r>
    </w:p>
    <w:p>
      <w:pPr>
        <w:snapToGrid w:val="0"/>
        <w:spacing w:line="360" w:lineRule="auto"/>
        <w:ind w:left="210" w:leftChars="100"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</w:t>
      </w:r>
      <w:r>
        <w:rPr>
          <w:rFonts w:ascii="仿宋" w:hAnsi="仿宋" w:eastAsia="仿宋"/>
          <w:b/>
          <w:bCs/>
          <w:sz w:val="28"/>
          <w:szCs w:val="28"/>
        </w:rPr>
        <w:t>.</w:t>
      </w:r>
      <w:r>
        <w:rPr>
          <w:rFonts w:hint="eastAsia" w:ascii="仿宋" w:hAnsi="仿宋" w:eastAsia="仿宋"/>
          <w:b/>
          <w:bCs/>
          <w:sz w:val="28"/>
          <w:szCs w:val="28"/>
        </w:rPr>
        <w:t>考试开始：开始线上笔试</w:t>
      </w:r>
    </w:p>
    <w:p>
      <w:pPr>
        <w:pStyle w:val="11"/>
        <w:numPr>
          <w:ilvl w:val="0"/>
          <w:numId w:val="6"/>
        </w:numPr>
        <w:snapToGrid w:val="0"/>
        <w:spacing w:line="360" w:lineRule="auto"/>
        <w:ind w:left="771" w:leftChars="3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监考老师会告知考卷密码，输入后即可进入试卷；</w:t>
      </w:r>
    </w:p>
    <w:p>
      <w:pPr>
        <w:pStyle w:val="11"/>
        <w:numPr>
          <w:ilvl w:val="0"/>
          <w:numId w:val="6"/>
        </w:numPr>
        <w:snapToGrid w:val="0"/>
        <w:spacing w:line="360" w:lineRule="auto"/>
        <w:ind w:left="771" w:leftChars="3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请确认移动设备端口腾讯会议监考的视频和音频保持打开状态，考试正式开始。</w:t>
      </w:r>
    </w:p>
    <w:p>
      <w:pPr>
        <w:numPr>
          <w:ilvl w:val="0"/>
          <w:numId w:val="7"/>
        </w:numPr>
        <w:snapToGrid w:val="0"/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考试纪律要求</w:t>
      </w:r>
    </w:p>
    <w:p>
      <w:pPr>
        <w:pStyle w:val="11"/>
        <w:numPr>
          <w:ilvl w:val="0"/>
          <w:numId w:val="0"/>
        </w:numPr>
        <w:ind w:left="420" w:leftChars="20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考试过程中不允许离开摄像头或更换考试场所，请</w:t>
      </w:r>
      <w:r>
        <w:rPr>
          <w:rFonts w:hint="eastAsia" w:ascii="仿宋" w:hAnsi="仿宋" w:eastAsia="仿宋"/>
          <w:sz w:val="28"/>
          <w:szCs w:val="28"/>
          <w:lang w:eastAsia="zh-CN"/>
        </w:rPr>
        <w:t>考生</w:t>
      </w:r>
      <w:r>
        <w:rPr>
          <w:rFonts w:hint="eastAsia" w:ascii="仿宋" w:hAnsi="仿宋" w:eastAsia="仿宋"/>
          <w:sz w:val="28"/>
          <w:szCs w:val="28"/>
        </w:rPr>
        <w:t>在开考前，处理好考试环境及个人问题。为保证公平公正，本次考试将通过人工远程监考、系统监控记录等方式对考试过程全面监控。</w:t>
      </w:r>
      <w:r>
        <w:rPr>
          <w:rFonts w:hint="eastAsia" w:ascii="仿宋" w:hAnsi="仿宋" w:eastAsia="仿宋"/>
          <w:sz w:val="28"/>
          <w:szCs w:val="28"/>
          <w:lang w:eastAsia="zh-CN"/>
        </w:rPr>
        <w:t>考生</w:t>
      </w:r>
      <w:r>
        <w:rPr>
          <w:rFonts w:hint="eastAsia" w:ascii="仿宋" w:hAnsi="仿宋" w:eastAsia="仿宋"/>
          <w:sz w:val="28"/>
          <w:szCs w:val="28"/>
        </w:rPr>
        <w:t>应当严格遵守考试纪律，不得弄虚作假，不得对外泄露试题信息。对存在以下违纪违规行为的，一经发现，</w:t>
      </w:r>
      <w:r>
        <w:rPr>
          <w:rFonts w:ascii="仿宋" w:hAnsi="仿宋" w:eastAsia="仿宋"/>
          <w:sz w:val="28"/>
          <w:szCs w:val="28"/>
        </w:rPr>
        <w:t>将被判定为零分，取消应聘资格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11"/>
        <w:numPr>
          <w:ilvl w:val="0"/>
          <w:numId w:val="8"/>
        </w:numPr>
        <w:ind w:left="424" w:leftChars="200" w:hanging="4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伪造资料、身份信息，替代他人参加考试或委托他人代为参加考试的；</w:t>
      </w:r>
    </w:p>
    <w:p>
      <w:pPr>
        <w:pStyle w:val="11"/>
        <w:numPr>
          <w:ilvl w:val="0"/>
          <w:numId w:val="8"/>
        </w:numPr>
        <w:ind w:left="424" w:leftChars="200" w:hanging="4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摄像头监控抓拍实时照片中，出现无人考试状态或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考试环境变化的（考试过程中如确有因身体不适，需要离开摄</w:t>
      </w:r>
      <w:r>
        <w:rPr>
          <w:rFonts w:hint="eastAsia" w:ascii="仿宋" w:hAnsi="仿宋" w:eastAsia="仿宋"/>
          <w:sz w:val="28"/>
          <w:szCs w:val="28"/>
        </w:rPr>
        <w:t>像头范围的，视为自动弃考）；</w:t>
      </w:r>
    </w:p>
    <w:p>
      <w:pPr>
        <w:pStyle w:val="11"/>
        <w:numPr>
          <w:ilvl w:val="0"/>
          <w:numId w:val="8"/>
        </w:numPr>
        <w:ind w:left="424" w:leftChars="200" w:hanging="4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考试环境内出现除</w:t>
      </w:r>
      <w:r>
        <w:rPr>
          <w:rFonts w:hint="eastAsia" w:ascii="仿宋" w:hAnsi="仿宋" w:eastAsia="仿宋"/>
          <w:sz w:val="28"/>
          <w:szCs w:val="28"/>
          <w:lang w:eastAsia="zh-CN"/>
        </w:rPr>
        <w:t>考生</w:t>
      </w:r>
      <w:r>
        <w:rPr>
          <w:rFonts w:hint="eastAsia" w:ascii="仿宋" w:hAnsi="仿宋" w:eastAsia="仿宋"/>
          <w:sz w:val="28"/>
          <w:szCs w:val="28"/>
        </w:rPr>
        <w:t>外的无关人员，或通过他人协助进行答题的；</w:t>
      </w:r>
    </w:p>
    <w:p>
      <w:pPr>
        <w:pStyle w:val="11"/>
        <w:numPr>
          <w:ilvl w:val="0"/>
          <w:numId w:val="8"/>
        </w:numPr>
        <w:ind w:left="424" w:leftChars="200" w:hanging="4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恶意退出并重新登录系统次数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次及以上的；</w:t>
      </w:r>
    </w:p>
    <w:p>
      <w:pPr>
        <w:pStyle w:val="11"/>
        <w:numPr>
          <w:ilvl w:val="0"/>
          <w:numId w:val="8"/>
        </w:numPr>
        <w:ind w:left="424" w:leftChars="200" w:hanging="4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考试过程中佩戴口罩、墨镜、帽子，或用其</w:t>
      </w:r>
      <w:r>
        <w:rPr>
          <w:rFonts w:hint="eastAsia" w:ascii="仿宋" w:hAnsi="仿宋" w:eastAsia="仿宋"/>
          <w:sz w:val="28"/>
          <w:szCs w:val="28"/>
          <w:lang w:eastAsia="zh-CN"/>
        </w:rPr>
        <w:t>他</w:t>
      </w:r>
      <w:r>
        <w:rPr>
          <w:rFonts w:hint="eastAsia" w:ascii="仿宋" w:hAnsi="仿宋" w:eastAsia="仿宋"/>
          <w:sz w:val="28"/>
          <w:szCs w:val="28"/>
        </w:rPr>
        <w:t>方式遮挡面部，遮挡、关闭监控摄像头、关闭音频，或离开座位、故意偏离摄像范围等逃避监考的；</w:t>
      </w:r>
    </w:p>
    <w:p>
      <w:pPr>
        <w:pStyle w:val="11"/>
        <w:numPr>
          <w:ilvl w:val="0"/>
          <w:numId w:val="8"/>
        </w:numPr>
        <w:ind w:left="424" w:leftChars="200" w:hanging="4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考试期间翻看书籍、资料或使用手机、计算器、平板电脑等各类电子、通讯设备的；</w:t>
      </w:r>
    </w:p>
    <w:p>
      <w:pPr>
        <w:pStyle w:val="11"/>
        <w:numPr>
          <w:ilvl w:val="0"/>
          <w:numId w:val="8"/>
        </w:numPr>
        <w:ind w:left="424" w:leftChars="200" w:hanging="4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使用截屏、退出考试界面、分享试题，会被系统判定为作弊自动交卷；</w:t>
      </w:r>
    </w:p>
    <w:p>
      <w:pPr>
        <w:pStyle w:val="11"/>
        <w:numPr>
          <w:ilvl w:val="0"/>
          <w:numId w:val="8"/>
        </w:numPr>
        <w:ind w:left="424" w:leftChars="200" w:hanging="4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使用耳机，包括头戴式耳机、入耳式耳机、耳麦等各类接听设备的；</w:t>
      </w:r>
    </w:p>
    <w:p>
      <w:pPr>
        <w:pStyle w:val="11"/>
        <w:numPr>
          <w:ilvl w:val="0"/>
          <w:numId w:val="8"/>
        </w:numPr>
        <w:ind w:left="424" w:leftChars="200" w:hanging="4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抄录、传播试题内容，或私自通过图片、视频记录考试过程的；</w:t>
      </w:r>
    </w:p>
    <w:p>
      <w:pPr>
        <w:pStyle w:val="11"/>
        <w:numPr>
          <w:ilvl w:val="0"/>
          <w:numId w:val="8"/>
        </w:numPr>
        <w:ind w:left="424" w:leftChars="200" w:hanging="4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其他被监考老师在监控中判定为违纪违规行为的。</w:t>
      </w:r>
    </w:p>
    <w:p>
      <w:pPr>
        <w:pStyle w:val="11"/>
        <w:numPr>
          <w:ilvl w:val="0"/>
          <w:numId w:val="0"/>
        </w:numPr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29AE73"/>
    <w:multiLevelType w:val="singleLevel"/>
    <w:tmpl w:val="0829AE7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B6C6AE1"/>
    <w:multiLevelType w:val="multilevel"/>
    <w:tmpl w:val="0B6C6AE1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2D4F65CD"/>
    <w:multiLevelType w:val="multilevel"/>
    <w:tmpl w:val="2D4F65CD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0C1151A"/>
    <w:multiLevelType w:val="singleLevel"/>
    <w:tmpl w:val="50C1151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54CE24DA"/>
    <w:multiLevelType w:val="multilevel"/>
    <w:tmpl w:val="54CE24DA"/>
    <w:lvl w:ilvl="0" w:tentative="0">
      <w:start w:val="1"/>
      <w:numFmt w:val="decimal"/>
      <w:lvlText w:val="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6FF85B3E"/>
    <w:multiLevelType w:val="multilevel"/>
    <w:tmpl w:val="6FF85B3E"/>
    <w:lvl w:ilvl="0" w:tentative="0">
      <w:start w:val="1"/>
      <w:numFmt w:val="decimal"/>
      <w:lvlText w:val="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792025C3"/>
    <w:multiLevelType w:val="multilevel"/>
    <w:tmpl w:val="792025C3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DC13AED"/>
    <w:multiLevelType w:val="multilevel"/>
    <w:tmpl w:val="7DC13AED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decimal"/>
      <w:lvlText w:val="%3."/>
      <w:lvlJc w:val="left"/>
      <w:pPr>
        <w:ind w:left="168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hYWI5MzUxYjc4YjYwYzk5OGIwOGUwMTQwNTVmZDEifQ=="/>
  </w:docVars>
  <w:rsids>
    <w:rsidRoot w:val="00984D5B"/>
    <w:rsid w:val="000070F7"/>
    <w:rsid w:val="00037771"/>
    <w:rsid w:val="000C1E18"/>
    <w:rsid w:val="001F0BED"/>
    <w:rsid w:val="001F4D37"/>
    <w:rsid w:val="00280529"/>
    <w:rsid w:val="002C6BE4"/>
    <w:rsid w:val="003156BD"/>
    <w:rsid w:val="00336273"/>
    <w:rsid w:val="003543A1"/>
    <w:rsid w:val="003A5B30"/>
    <w:rsid w:val="003A7EF1"/>
    <w:rsid w:val="003D5654"/>
    <w:rsid w:val="00420FB9"/>
    <w:rsid w:val="00444658"/>
    <w:rsid w:val="00447027"/>
    <w:rsid w:val="004721A0"/>
    <w:rsid w:val="004C6D82"/>
    <w:rsid w:val="004D3133"/>
    <w:rsid w:val="005172CC"/>
    <w:rsid w:val="00527417"/>
    <w:rsid w:val="005A3B32"/>
    <w:rsid w:val="00630929"/>
    <w:rsid w:val="00641D6D"/>
    <w:rsid w:val="006F3AE8"/>
    <w:rsid w:val="00723340"/>
    <w:rsid w:val="007548EB"/>
    <w:rsid w:val="00780908"/>
    <w:rsid w:val="007943BE"/>
    <w:rsid w:val="007955B8"/>
    <w:rsid w:val="007D0BE1"/>
    <w:rsid w:val="00862695"/>
    <w:rsid w:val="0087620F"/>
    <w:rsid w:val="008A595E"/>
    <w:rsid w:val="008C5DAD"/>
    <w:rsid w:val="00962556"/>
    <w:rsid w:val="0096400B"/>
    <w:rsid w:val="00984D5B"/>
    <w:rsid w:val="00A22613"/>
    <w:rsid w:val="00A62AE7"/>
    <w:rsid w:val="00A66F98"/>
    <w:rsid w:val="00B2307A"/>
    <w:rsid w:val="00B87A8F"/>
    <w:rsid w:val="00BE6EDB"/>
    <w:rsid w:val="00C1019A"/>
    <w:rsid w:val="00C44374"/>
    <w:rsid w:val="00CC04D7"/>
    <w:rsid w:val="00CC7203"/>
    <w:rsid w:val="00CE6C58"/>
    <w:rsid w:val="00D9528D"/>
    <w:rsid w:val="00DA139C"/>
    <w:rsid w:val="00DB324E"/>
    <w:rsid w:val="00DF7FED"/>
    <w:rsid w:val="00E24FFF"/>
    <w:rsid w:val="00E8679C"/>
    <w:rsid w:val="00F62155"/>
    <w:rsid w:val="02B74FDA"/>
    <w:rsid w:val="0CBF5D0A"/>
    <w:rsid w:val="0E980FFF"/>
    <w:rsid w:val="2D5F38A4"/>
    <w:rsid w:val="3C06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rFonts w:ascii="宋体" w:hAnsi="宋体" w:eastAsia="宋体" w:cs="宋体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after="260" w:line="468" w:lineRule="atLeast"/>
      <w:jc w:val="left"/>
    </w:pPr>
    <w:rPr>
      <w:rFonts w:ascii="宋体" w:hAnsi="宋体" w:eastAsia="宋体" w:cs="宋体"/>
      <w:color w:val="777777"/>
      <w:kern w:val="0"/>
      <w:sz w:val="28"/>
      <w:szCs w:val="2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字符"/>
    <w:basedOn w:val="8"/>
    <w:link w:val="2"/>
    <w:qFormat/>
    <w:uiPriority w:val="0"/>
    <w:rPr>
      <w:rFonts w:ascii="宋体" w:hAnsi="宋体" w:eastAsia="宋体" w:cs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1654</Words>
  <Characters>1692</Characters>
  <Lines>10</Lines>
  <Paragraphs>3</Paragraphs>
  <TotalTime>2</TotalTime>
  <ScaleCrop>false</ScaleCrop>
  <LinksUpToDate>false</LinksUpToDate>
  <CharactersWithSpaces>1693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2022-01-14T00:34:00Z</dcterms:created>
  <dc:creator>Administrator</dc:creator>
  <cp:lastModifiedBy>weik</cp:lastModifiedBy>
  <dcterms:modified xsi:type="dcterms:W3CDTF">2022-05-06T01:27:49Z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64C944058C1F40DFB76910A707ADC068</vt:lpwstr>
  </property>
</Properties>
</file>