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富民县款庄镇为民服务中心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简介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富民县款庄镇为民服务中心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富民县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全额拨款事业单位，核定事业编制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名（管理岗位），目前在编在职实有人数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一、主要职能职责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负责对进入为民服务中心办理事项的确定和调整，不断拓展服务范围；负责完善为民服务中心各项规章制度，管理办法，积极开展制度创新并组织实施；受理、办理、代办各类审批服务事项，接受群众咨询，听取群众意见；受理村（社区）为民服务中心转办事项，负责指导村（社区）为民服务中心建设、运行、考核；加强对窗口工作人员业务培训、日常管理，保证服务大厅环境优美，秩序优良，服务优质；负责办理事项的档案整理、业务统计上报、质量评价工作以及接受县政务中心的各项工作考核；及时向镇党委、政府和县政务服务中心报告工作情况，完成镇党委、政府赋予的其他工作任务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6"/>
          <w:szCs w:val="36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二、单位地址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富民县款庄镇马街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118号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四、联系人及电话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联系人：</w:t>
      </w:r>
      <w:r>
        <w:rPr>
          <w:rFonts w:hint="eastAsia" w:ascii="仿宋_GB2312" w:hAnsi="黑体" w:eastAsia="仿宋_GB2312" w:cs="Times New Roman"/>
          <w:sz w:val="32"/>
          <w:szCs w:val="32"/>
          <w:lang w:eastAsia="zh-CN"/>
        </w:rPr>
        <w:t>王晓明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联系电话：</w:t>
      </w:r>
      <w:r>
        <w:rPr>
          <w:rFonts w:hint="eastAsia" w:ascii="仿宋_GB2312" w:hAnsi="黑体" w:eastAsia="仿宋_GB2312" w:cs="Times New Roman"/>
          <w:sz w:val="32"/>
          <w:szCs w:val="32"/>
          <w:lang w:val="en-US" w:eastAsia="zh-CN"/>
        </w:rPr>
        <w:t>68861048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5801763"/>
      <w:docPartObj>
        <w:docPartGallery w:val="autotext"/>
      </w:docPartObj>
    </w:sdtPr>
    <w:sdtContent>
      <w:p>
        <w:pPr>
          <w:pStyle w:val="2"/>
          <w:numPr>
            <w:ilvl w:val="0"/>
            <w:numId w:val="1"/>
          </w:numPr>
          <w:jc w:val="right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3898022"/>
      <w:docPartObj>
        <w:docPartGallery w:val="autotext"/>
      </w:docPartObj>
    </w:sdtPr>
    <w:sdtContent>
      <w:p>
        <w:pPr>
          <w:pStyle w:val="2"/>
          <w:numPr>
            <w:ilvl w:val="0"/>
            <w:numId w:val="2"/>
          </w:num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E694D"/>
    <w:multiLevelType w:val="multilevel"/>
    <w:tmpl w:val="267E694D"/>
    <w:lvl w:ilvl="0" w:tentative="0">
      <w:start w:val="4"/>
      <w:numFmt w:val="bullet"/>
      <w:lvlText w:val="—"/>
      <w:lvlJc w:val="left"/>
      <w:pPr>
        <w:ind w:left="360" w:hanging="360"/>
      </w:pPr>
      <w:rPr>
        <w:rFonts w:hint="default" w:ascii="Times New Roman" w:hAnsi="Times New Roman" w:cs="Times New Roman" w:eastAsiaTheme="minorEastAsia"/>
        <w:sz w:val="2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706232D"/>
    <w:multiLevelType w:val="multilevel"/>
    <w:tmpl w:val="3706232D"/>
    <w:lvl w:ilvl="0" w:tentative="0">
      <w:start w:val="4"/>
      <w:numFmt w:val="bullet"/>
      <w:lvlText w:val="—"/>
      <w:lvlJc w:val="left"/>
      <w:pPr>
        <w:ind w:left="360" w:hanging="360"/>
      </w:pPr>
      <w:rPr>
        <w:rFonts w:hint="default" w:ascii="Times New Roman" w:hAnsi="Times New Roman" w:cs="Times New Roman" w:eastAsiaTheme="minorEastAsia"/>
        <w:sz w:val="2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7F"/>
    <w:rsid w:val="003D3975"/>
    <w:rsid w:val="004B4CDF"/>
    <w:rsid w:val="005841A2"/>
    <w:rsid w:val="005C6F6B"/>
    <w:rsid w:val="005E262E"/>
    <w:rsid w:val="00760291"/>
    <w:rsid w:val="00860705"/>
    <w:rsid w:val="008B799E"/>
    <w:rsid w:val="008C1886"/>
    <w:rsid w:val="00913010"/>
    <w:rsid w:val="00946213"/>
    <w:rsid w:val="00E412B2"/>
    <w:rsid w:val="00E552E2"/>
    <w:rsid w:val="00FC417F"/>
    <w:rsid w:val="00FD4379"/>
    <w:rsid w:val="34BA7A2C"/>
    <w:rsid w:val="369F2417"/>
    <w:rsid w:val="3AA225F3"/>
    <w:rsid w:val="560B44C3"/>
    <w:rsid w:val="56DA08D2"/>
    <w:rsid w:val="64493810"/>
    <w:rsid w:val="73751AC4"/>
    <w:rsid w:val="741E28D3"/>
    <w:rsid w:val="76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378</Words>
  <Characters>386</Characters>
  <Lines>3</Lines>
  <Paragraphs>1</Paragraphs>
  <TotalTime>46</TotalTime>
  <ScaleCrop>false</ScaleCrop>
  <LinksUpToDate>false</LinksUpToDate>
  <CharactersWithSpaces>386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2020-12-31T03:27:00Z</dcterms:created>
  <dc:creator>China</dc:creator>
  <cp:lastModifiedBy>Administrator</cp:lastModifiedBy>
  <dcterms:modified xsi:type="dcterms:W3CDTF">2022-04-07T01:28:46Z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64605A244E4748ACA1A965EA35757618</vt:lpwstr>
  </property>
</Properties>
</file>