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ind w:left="2327" w:leftChars="-254" w:hanging="2860" w:hangingChars="650"/>
        <w:jc w:val="center"/>
        <w:rPr>
          <w:rFonts w:ascii="小标宋" w:hAnsi="Times New Roman" w:eastAsia="小标宋" w:cs="Times New Roman"/>
          <w:kern w:val="0"/>
          <w:sz w:val="44"/>
          <w:szCs w:val="44"/>
        </w:rPr>
      </w:pPr>
      <w:r>
        <w:rPr>
          <w:rFonts w:hint="eastAsia" w:ascii="小标宋" w:hAnsi="Times New Roman" w:eastAsia="小标宋" w:cs="Times New Roman"/>
          <w:kern w:val="0"/>
          <w:sz w:val="44"/>
          <w:szCs w:val="44"/>
        </w:rPr>
        <w:t>德阳市第六人民医院</w:t>
      </w:r>
    </w:p>
    <w:p>
      <w:pPr>
        <w:widowControl/>
        <w:shd w:val="clear" w:color="auto" w:fill="FFFFFF"/>
        <w:spacing w:line="640" w:lineRule="exact"/>
        <w:ind w:left="2327" w:leftChars="-254" w:hanging="2860" w:hangingChars="650"/>
        <w:jc w:val="center"/>
        <w:rPr>
          <w:rFonts w:ascii="小标宋" w:hAnsi="Times New Roman" w:eastAsia="小标宋" w:cs="Times New Roman"/>
          <w:kern w:val="0"/>
          <w:sz w:val="44"/>
          <w:szCs w:val="44"/>
        </w:rPr>
      </w:pPr>
      <w:r>
        <w:rPr>
          <w:rFonts w:hint="eastAsia" w:ascii="小标宋" w:hAnsi="Times New Roman" w:eastAsia="小标宋" w:cs="Times New Roman"/>
          <w:kern w:val="0"/>
          <w:sz w:val="44"/>
          <w:szCs w:val="44"/>
        </w:rPr>
        <w:t>2</w:t>
      </w:r>
      <w:r>
        <w:rPr>
          <w:rFonts w:ascii="小标宋" w:hAnsi="Times New Roman" w:eastAsia="小标宋" w:cs="Times New Roman"/>
          <w:kern w:val="0"/>
          <w:sz w:val="44"/>
          <w:szCs w:val="44"/>
        </w:rPr>
        <w:t>021</w:t>
      </w:r>
      <w:r>
        <w:rPr>
          <w:rFonts w:hint="eastAsia" w:ascii="小标宋" w:hAnsi="Times New Roman" w:eastAsia="小标宋" w:cs="Times New Roman"/>
          <w:kern w:val="0"/>
          <w:sz w:val="44"/>
          <w:szCs w:val="44"/>
        </w:rPr>
        <w:t>年度公开考核招聘卫生专业技术人员</w:t>
      </w:r>
    </w:p>
    <w:p>
      <w:pPr>
        <w:widowControl/>
        <w:shd w:val="clear" w:color="auto" w:fill="FFFFFF"/>
        <w:spacing w:line="640" w:lineRule="exact"/>
        <w:ind w:left="2327" w:leftChars="-254" w:hanging="2860" w:hangingChars="65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小标宋" w:cs="Times New Roman"/>
          <w:kern w:val="0"/>
          <w:sz w:val="44"/>
          <w:szCs w:val="44"/>
        </w:rPr>
        <w:t>面试</w:t>
      </w:r>
      <w:r>
        <w:rPr>
          <w:rFonts w:hint="eastAsia" w:ascii="Times New Roman" w:hAnsi="Times New Roman" w:eastAsia="小标宋" w:cs="Times New Roman"/>
          <w:color w:val="000000"/>
          <w:kern w:val="0"/>
          <w:sz w:val="44"/>
          <w:szCs w:val="44"/>
        </w:rPr>
        <w:t>成绩及体检的公告</w:t>
      </w:r>
    </w:p>
    <w:p>
      <w:pPr>
        <w:widowControl/>
        <w:snapToGrid w:val="0"/>
        <w:spacing w:line="480" w:lineRule="auto"/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660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  <w:t> 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18"/>
          <w:szCs w:val="18"/>
        </w:rPr>
        <w:t xml:space="preserve">    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根据《德阳市第六人民医院关于事业单位公开招聘专业技术人员的公告》，面试工作已经完成，现将面试成绩及体检公告（见附件）如下：</w:t>
      </w:r>
    </w:p>
    <w:p>
      <w:pPr>
        <w:widowControl/>
        <w:spacing w:line="660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 </w:t>
      </w:r>
    </w:p>
    <w:p>
      <w:pPr>
        <w:widowControl/>
        <w:spacing w:line="6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附件: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德阳市第六人民医院《2021年度公开考核招聘卫生专业技术人员面试成绩及体检汇总表》</w:t>
      </w:r>
    </w:p>
    <w:p>
      <w:pPr>
        <w:widowControl/>
        <w:spacing w:line="6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right="320"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德阳市第六人民医院</w:t>
      </w:r>
    </w:p>
    <w:p>
      <w:pPr>
        <w:widowControl/>
        <w:spacing w:line="660" w:lineRule="exact"/>
        <w:ind w:right="320"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年1月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25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pacing w:line="660" w:lineRule="exact"/>
        <w:ind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60" w:lineRule="exact"/>
        <w:ind w:right="640"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2130" w:tblpY="-1796"/>
        <w:tblW w:w="122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127"/>
        <w:gridCol w:w="2050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847" w:type="dxa"/>
          <w:trHeight w:val="660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类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绩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排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是否入围体检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李</w:t>
            </w: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85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ind w:firstLine="840" w:firstLineChars="300"/>
              <w:jc w:val="both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余</w:t>
            </w: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81.2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ind w:firstLine="840" w:firstLineChars="300"/>
              <w:jc w:val="both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专业技术（二）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彭佩茜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84.2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ind w:firstLine="840" w:firstLineChars="300"/>
              <w:jc w:val="both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江</w:t>
            </w: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85.2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ind w:firstLine="840" w:firstLineChars="300"/>
              <w:jc w:val="both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魏子维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81.4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ind w:firstLine="840" w:firstLineChars="300"/>
              <w:jc w:val="both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未入围体检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范琳琳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80.6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未入围体检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王红梅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78.6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未入围体检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专业技术（三）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陈</w:t>
            </w: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祺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77.6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未入围体检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专业技术（三）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邱</w:t>
            </w: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75.2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未入围体检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专业技术（三）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何</w:t>
            </w: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瑶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71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未入围体检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专业技术（八）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both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郭欣仪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606060"/>
                <w:kern w:val="0"/>
                <w:sz w:val="28"/>
                <w:szCs w:val="28"/>
              </w:rPr>
              <w:t>87.2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ind w:firstLine="840" w:firstLineChars="300"/>
              <w:jc w:val="both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入围体检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color w:val="60606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06060"/>
                <w:kern w:val="0"/>
                <w:sz w:val="24"/>
                <w:szCs w:val="24"/>
              </w:rPr>
              <w:t>现予以公示，如有异议，请于5个工作日内（2022年1月25日至1月31日）以真实姓名向市卫健委党委派驻我院纪检监督员（联系电话:18281078638）电话、书面反映或面谈。注：入围体检人员体检时间及相关事项医院电话另行通知。</w:t>
            </w:r>
          </w:p>
          <w:p>
            <w:pPr>
              <w:widowControl/>
              <w:spacing w:before="100" w:beforeAutospacing="1" w:after="100" w:afterAutospacing="1" w:line="420" w:lineRule="atLeast"/>
              <w:ind w:firstLine="66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0606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660" w:lineRule="exact"/>
        <w:ind w:right="960"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2"/>
    <w:rsid w:val="000838E1"/>
    <w:rsid w:val="001731F3"/>
    <w:rsid w:val="0029341E"/>
    <w:rsid w:val="002B1875"/>
    <w:rsid w:val="0040638A"/>
    <w:rsid w:val="004D208D"/>
    <w:rsid w:val="004D4CE7"/>
    <w:rsid w:val="00533A03"/>
    <w:rsid w:val="005609B0"/>
    <w:rsid w:val="005F03E9"/>
    <w:rsid w:val="0080399D"/>
    <w:rsid w:val="00863507"/>
    <w:rsid w:val="009B5F50"/>
    <w:rsid w:val="00B57A02"/>
    <w:rsid w:val="00BA08C7"/>
    <w:rsid w:val="00C53571"/>
    <w:rsid w:val="00CB5F61"/>
    <w:rsid w:val="00CC1AEF"/>
    <w:rsid w:val="00CF272E"/>
    <w:rsid w:val="00D157A7"/>
    <w:rsid w:val="00D94056"/>
    <w:rsid w:val="00F91EED"/>
    <w:rsid w:val="16322D04"/>
    <w:rsid w:val="163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516</Characters>
  <Lines>4</Lines>
  <Paragraphs>1</Paragraphs>
  <TotalTime>30</TotalTime>
  <ScaleCrop>false</ScaleCrop>
  <LinksUpToDate>false</LinksUpToDate>
  <CharactersWithSpaces>605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2021-12-10T02:34:00Z</dcterms:created>
  <dc:creator>Microsoft.com</dc:creator>
  <cp:lastModifiedBy>。</cp:lastModifiedBy>
  <dcterms:modified xsi:type="dcterms:W3CDTF">2022-01-25T06:49:37Z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388651C00FEC48FCA5A9ADC39A2ABC1B</vt:lpwstr>
  </property>
</Properties>
</file>