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</w:p>
    <w:p>
      <w:pPr>
        <w:adjustRightInd w:val="0"/>
        <w:spacing w:after="100" w:afterAutospacing="1"/>
        <w:jc w:val="center"/>
        <w:rPr>
          <w:rFonts w:hint="eastAsia" w:ascii="宋体" w:hAnsi="宋体" w:cs="方正小标宋简体"/>
          <w:snapToGrid w:val="0"/>
          <w:kern w:val="0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20</w:t>
      </w:r>
      <w:r>
        <w:rPr>
          <w:rFonts w:hint="eastAsia" w:ascii="宋体" w:hAnsi="宋体" w:cs="方正小标宋简体"/>
          <w:sz w:val="44"/>
          <w:szCs w:val="44"/>
          <w:lang w:val="en-US" w:eastAsia="zh-CN"/>
        </w:rPr>
        <w:t>22</w:t>
      </w:r>
      <w:r>
        <w:rPr>
          <w:rFonts w:hint="eastAsia" w:ascii="宋体" w:hAnsi="宋体" w:cs="方正小标宋简体"/>
          <w:sz w:val="44"/>
          <w:szCs w:val="44"/>
        </w:rPr>
        <w:t>年三角镇社区卫生服务中心招聘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社区高级</w:t>
      </w:r>
      <w:bookmarkStart w:id="0" w:name="_GoBack"/>
      <w:bookmarkEnd w:id="0"/>
      <w:r>
        <w:rPr>
          <w:rFonts w:hint="eastAsia" w:ascii="宋体" w:hAnsi="宋体" w:cs="方正小标宋简体"/>
          <w:sz w:val="44"/>
          <w:szCs w:val="44"/>
        </w:rPr>
        <w:t>雇员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岗位</w:t>
      </w:r>
      <w:r>
        <w:rPr>
          <w:rFonts w:hint="eastAsia" w:ascii="宋体" w:hAnsi="宋体" w:cs="方正小标宋简体"/>
          <w:sz w:val="44"/>
          <w:szCs w:val="44"/>
        </w:rPr>
        <w:t>一览表</w:t>
      </w:r>
    </w:p>
    <w:tbl>
      <w:tblPr>
        <w:tblStyle w:val="3"/>
        <w:tblW w:w="12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020"/>
        <w:gridCol w:w="1853"/>
        <w:gridCol w:w="1005"/>
        <w:gridCol w:w="5198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三角镇社区卫生服务中心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驻校医生</w:t>
            </w:r>
          </w:p>
        </w:tc>
        <w:tc>
          <w:tcPr>
            <w:tcW w:w="1020" w:type="dxa"/>
            <w:vAlign w:val="center"/>
          </w:tcPr>
          <w:p>
            <w:pPr>
              <w:ind w:right="-28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社区高级雇员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协助镇内中小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szCs w:val="21"/>
              </w:rPr>
              <w:t>卫生管理及疫情防控工</w:t>
            </w:r>
            <w:r>
              <w:rPr>
                <w:rFonts w:hint="eastAsia" w:ascii="仿宋" w:hAnsi="仿宋" w:eastAsia="仿宋"/>
                <w:szCs w:val="21"/>
              </w:rPr>
              <w:t>作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198" w:type="dxa"/>
            <w:vAlign w:val="center"/>
          </w:tcPr>
          <w:p>
            <w:pPr>
              <w:spacing w:line="400" w:lineRule="exact"/>
              <w:ind w:right="26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周岁以下，全日制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大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专以上学历，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临床医学（B100301、C100101）、公共卫生与预防医学类（B1007）、公共卫生与卫生管理类（C1005）相关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专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说明：1、专业目录设置参考《广东省2022年考试录用公务员专业参考目录》。</w:t>
      </w:r>
    </w:p>
    <w:p>
      <w:pPr>
        <w:spacing w:line="560" w:lineRule="exact"/>
        <w:ind w:right="-575" w:rightChars="-274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2、岗位条件中“3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周岁以下”指19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86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28"/>
          <w:szCs w:val="28"/>
        </w:rPr>
        <w:t>日以后出生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53081"/>
    <w:rsid w:val="0EB86D83"/>
    <w:rsid w:val="0F3B6DBB"/>
    <w:rsid w:val="0FDD58AD"/>
    <w:rsid w:val="16996786"/>
    <w:rsid w:val="18032E96"/>
    <w:rsid w:val="18AA1672"/>
    <w:rsid w:val="1F0108D6"/>
    <w:rsid w:val="28532F32"/>
    <w:rsid w:val="368B2AAE"/>
    <w:rsid w:val="4E606F4C"/>
    <w:rsid w:val="4EC015B1"/>
    <w:rsid w:val="54E93038"/>
    <w:rsid w:val="5B9A3205"/>
    <w:rsid w:val="60EA390D"/>
    <w:rsid w:val="6C4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2020-04-28T08:33:00Z</dcterms:created>
  <dc:creator>33333</dc:creator>
  <cp:lastModifiedBy>丹琴</cp:lastModifiedBy>
  <cp:lastPrinted>2020-05-13T01:39:00Z</cp:lastPrinted>
  <dcterms:modified xsi:type="dcterms:W3CDTF">2022-01-08T08:18:54Z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D57D15E5451D48BA8E2566E8FD4AD87C</vt:lpwstr>
  </property>
</Properties>
</file>