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2958"/>
        <w:tblOverlap w:val="never"/>
        <w:tblW w:w="99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290"/>
        <w:gridCol w:w="1320"/>
        <w:gridCol w:w="1110"/>
        <w:gridCol w:w="720"/>
        <w:gridCol w:w="1425"/>
        <w:gridCol w:w="720"/>
        <w:gridCol w:w="664"/>
        <w:gridCol w:w="1058"/>
        <w:gridCol w:w="630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山东健康医疗大数据管理中心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山东省卫生健康委员会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山东健康医疗大数据管理中心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医学数据统计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拟聘用人员公示表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3DF5"/>
    <w:rsid w:val="79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2022-01-14T07:30:00Z</dcterms:created>
  <dc:creator>锦年♥陌离</dc:creator>
  <cp:lastModifiedBy>锦年♥陌离</cp:lastModifiedBy>
  <dcterms:modified xsi:type="dcterms:W3CDTF">2022-01-14T07:37:03Z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BB289A2C3FA9440FADE55BF8C49C2BD0</vt:lpwstr>
  </property>
</Properties>
</file>