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ascii="新宋体" w:hAnsi="新宋体" w:eastAsia="新宋体" w:cs="新宋体"/>
          <w:b/>
          <w:bCs/>
          <w:color w:val="auto"/>
          <w:sz w:val="32"/>
          <w:szCs w:val="37"/>
        </w:rPr>
      </w:pPr>
      <w:bookmarkStart w:id="0" w:name="_GoBack"/>
      <w:r>
        <w:rPr>
          <w:rFonts w:hint="eastAsia" w:ascii="新宋体" w:hAnsi="新宋体" w:eastAsia="新宋体" w:cs="新宋体"/>
          <w:b/>
          <w:bCs/>
          <w:color w:val="auto"/>
          <w:sz w:val="32"/>
          <w:szCs w:val="37"/>
        </w:rPr>
        <w:t>桐乡市卫生健康系统面向普通高校招聘</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ascii="新宋体" w:hAnsi="新宋体" w:eastAsia="新宋体" w:cs="新宋体"/>
          <w:b/>
          <w:bCs/>
          <w:color w:val="auto"/>
          <w:sz w:val="32"/>
          <w:szCs w:val="37"/>
        </w:rPr>
      </w:pPr>
      <w:r>
        <w:rPr>
          <w:rFonts w:hint="eastAsia" w:ascii="新宋体" w:hAnsi="新宋体" w:eastAsia="新宋体" w:cs="新宋体"/>
          <w:b/>
          <w:bCs/>
          <w:color w:val="auto"/>
          <w:sz w:val="32"/>
          <w:szCs w:val="37"/>
        </w:rPr>
        <w:t>2022年医学类应届毕业生</w:t>
      </w:r>
      <w:r>
        <w:rPr>
          <w:rFonts w:hint="eastAsia" w:ascii="新宋体" w:hAnsi="新宋体" w:eastAsia="新宋体" w:cs="新宋体"/>
          <w:b/>
          <w:bCs/>
          <w:color w:val="auto"/>
          <w:sz w:val="32"/>
          <w:szCs w:val="37"/>
          <w:lang w:eastAsia="zh-CN"/>
        </w:rPr>
        <w:t>桐乡专场招聘会</w:t>
      </w:r>
      <w:r>
        <w:rPr>
          <w:rFonts w:hint="eastAsia" w:ascii="新宋体" w:hAnsi="新宋体" w:eastAsia="新宋体" w:cs="新宋体"/>
          <w:b/>
          <w:bCs/>
          <w:color w:val="auto"/>
          <w:sz w:val="32"/>
          <w:szCs w:val="37"/>
        </w:rPr>
        <w:t>通知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ascii="新宋体" w:hAnsi="新宋体" w:eastAsia="新宋体" w:cs="新宋体"/>
          <w:b/>
          <w:bCs/>
          <w:color w:val="auto"/>
          <w:sz w:val="32"/>
          <w:szCs w:val="37"/>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jc w:val="left"/>
        <w:rPr>
          <w:rFonts w:ascii="微软雅黑" w:hAnsi="微软雅黑" w:eastAsia="微软雅黑"/>
          <w:color w:val="auto"/>
          <w:sz w:val="23"/>
          <w:szCs w:val="23"/>
        </w:rPr>
      </w:pPr>
      <w:r>
        <w:rPr>
          <w:rFonts w:hint="eastAsia" w:ascii="微软雅黑" w:hAnsi="微软雅黑" w:eastAsia="微软雅黑"/>
          <w:color w:val="auto"/>
          <w:sz w:val="23"/>
          <w:szCs w:val="23"/>
        </w:rPr>
        <w:t>根据《桐乡市卫生健康系统面向全日制普通高校招聘202</w:t>
      </w:r>
      <w:r>
        <w:rPr>
          <w:rFonts w:hint="eastAsia" w:ascii="微软雅黑" w:hAnsi="微软雅黑" w:eastAsia="微软雅黑"/>
          <w:color w:val="auto"/>
          <w:sz w:val="23"/>
          <w:szCs w:val="23"/>
          <w:lang w:val="en-US" w:eastAsia="zh-CN"/>
        </w:rPr>
        <w:t>2</w:t>
      </w:r>
      <w:r>
        <w:rPr>
          <w:rFonts w:hint="eastAsia" w:ascii="微软雅黑" w:hAnsi="微软雅黑" w:eastAsia="微软雅黑"/>
          <w:color w:val="auto"/>
          <w:sz w:val="23"/>
          <w:szCs w:val="23"/>
        </w:rPr>
        <w:t>年医学类应届毕业生公</w:t>
      </w:r>
      <w:r>
        <w:rPr>
          <w:rFonts w:hint="eastAsia" w:ascii="微软雅黑" w:hAnsi="微软雅黑" w:eastAsia="微软雅黑" w:cstheme="minorBidi"/>
          <w:color w:val="auto"/>
          <w:kern w:val="2"/>
          <w:sz w:val="23"/>
          <w:szCs w:val="23"/>
          <w:lang w:val="en-US" w:eastAsia="zh-CN" w:bidi="ar-SA"/>
        </w:rPr>
        <w:t>告》，</w:t>
      </w:r>
      <w:r>
        <w:rPr>
          <w:rFonts w:hint="eastAsia" w:ascii="微软雅黑" w:hAnsi="微软雅黑" w:eastAsia="微软雅黑" w:cstheme="minorBidi"/>
          <w:color w:val="auto"/>
          <w:kern w:val="2"/>
          <w:sz w:val="23"/>
          <w:szCs w:val="23"/>
          <w:lang w:val="en-US" w:eastAsia="zh-CN" w:bidi="ar-SA"/>
        </w:rPr>
        <w:t>桐乡市卫生健康系统面向普通高校招聘2022年医学类应届毕业生桐乡专场招聘会48名</w:t>
      </w:r>
      <w:r>
        <w:rPr>
          <w:rFonts w:hint="eastAsia" w:ascii="微软雅黑" w:hAnsi="微软雅黑" w:eastAsia="微软雅黑" w:cstheme="minorBidi"/>
          <w:color w:val="auto"/>
          <w:kern w:val="2"/>
          <w:sz w:val="23"/>
          <w:szCs w:val="23"/>
          <w:lang w:val="en-US" w:eastAsia="zh-CN" w:bidi="ar-SA"/>
        </w:rPr>
        <w:t>，</w:t>
      </w:r>
      <w:r>
        <w:rPr>
          <w:rFonts w:hint="eastAsia" w:ascii="微软雅黑" w:hAnsi="微软雅黑" w:eastAsia="微软雅黑"/>
          <w:color w:val="auto"/>
          <w:sz w:val="23"/>
          <w:szCs w:val="23"/>
        </w:rPr>
        <w:t>现将有关事项通知如下：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216" w:lineRule="auto"/>
        <w:ind w:firstLine="482"/>
        <w:textAlignment w:val="auto"/>
        <w:rPr>
          <w:rFonts w:ascii="微软雅黑" w:hAnsi="微软雅黑" w:eastAsia="微软雅黑"/>
          <w:color w:val="auto"/>
          <w:sz w:val="23"/>
          <w:szCs w:val="23"/>
        </w:rPr>
      </w:pPr>
      <w:r>
        <w:rPr>
          <w:rFonts w:hint="eastAsia" w:ascii="微软雅黑" w:hAnsi="微软雅黑" w:eastAsia="微软雅黑"/>
          <w:color w:val="auto"/>
          <w:sz w:val="23"/>
          <w:szCs w:val="23"/>
        </w:rPr>
        <w:t>一、招聘计划</w:t>
      </w:r>
    </w:p>
    <w:p>
      <w:pPr>
        <w:pStyle w:val="2"/>
        <w:keepNext w:val="0"/>
        <w:keepLines w:val="0"/>
        <w:pageBreakBefore w:val="0"/>
        <w:kinsoku/>
        <w:wordWrap/>
        <w:overflowPunct/>
        <w:topLinePunct w:val="0"/>
        <w:autoSpaceDE/>
        <w:autoSpaceDN/>
        <w:bidi w:val="0"/>
        <w:adjustRightInd/>
        <w:snapToGrid/>
        <w:spacing w:line="216" w:lineRule="auto"/>
        <w:ind w:firstLine="460" w:firstLineChars="200"/>
        <w:jc w:val="left"/>
        <w:textAlignment w:val="auto"/>
        <w:rPr>
          <w:rFonts w:hint="eastAsia" w:ascii="微软雅黑" w:hAnsi="微软雅黑" w:eastAsia="微软雅黑"/>
          <w:color w:val="auto"/>
          <w:sz w:val="23"/>
          <w:szCs w:val="23"/>
          <w:lang w:eastAsia="zh-CN"/>
        </w:rPr>
      </w:pPr>
      <w:r>
        <w:rPr>
          <w:rFonts w:hint="eastAsia" w:ascii="微软雅黑" w:hAnsi="微软雅黑" w:eastAsia="微软雅黑"/>
          <w:color w:val="auto"/>
          <w:sz w:val="23"/>
          <w:szCs w:val="23"/>
          <w:lang w:eastAsia="zh-CN"/>
        </w:rPr>
        <w:t>具体的招聘单位、招聘岗位、人数和资格条件，详见以下</w:t>
      </w:r>
      <w:r>
        <w:rPr>
          <w:rFonts w:hint="eastAsia" w:ascii="微软雅黑" w:hAnsi="微软雅黑" w:eastAsia="微软雅黑" w:cstheme="minorBidi"/>
          <w:color w:val="auto"/>
          <w:kern w:val="2"/>
          <w:sz w:val="23"/>
          <w:szCs w:val="23"/>
          <w:lang w:val="en-US" w:eastAsia="zh-CN" w:bidi="ar-SA"/>
        </w:rPr>
        <w:t>桐乡市卫生健康系统面向普通高校招聘2022年医学类应届毕业生</w:t>
      </w:r>
      <w:r>
        <w:rPr>
          <w:rFonts w:hint="eastAsia" w:ascii="微软雅黑" w:hAnsi="微软雅黑" w:eastAsia="微软雅黑" w:cstheme="minorBidi"/>
          <w:color w:val="auto"/>
          <w:kern w:val="2"/>
          <w:sz w:val="23"/>
          <w:szCs w:val="23"/>
          <w:lang w:val="en-US" w:eastAsia="zh-CN" w:bidi="ar-SA"/>
        </w:rPr>
        <w:t>桐乡专场招聘</w:t>
      </w:r>
      <w:r>
        <w:rPr>
          <w:rFonts w:hint="eastAsia" w:ascii="微软雅黑" w:hAnsi="微软雅黑" w:eastAsia="微软雅黑" w:cstheme="minorBidi"/>
          <w:color w:val="auto"/>
          <w:kern w:val="2"/>
          <w:sz w:val="23"/>
          <w:szCs w:val="23"/>
          <w:lang w:val="en-US" w:eastAsia="zh-CN" w:bidi="ar-SA"/>
        </w:rPr>
        <w:t>会</w:t>
      </w:r>
      <w:r>
        <w:rPr>
          <w:rFonts w:hint="eastAsia" w:ascii="微软雅黑" w:hAnsi="微软雅黑" w:eastAsia="微软雅黑"/>
          <w:color w:val="auto"/>
          <w:sz w:val="23"/>
          <w:szCs w:val="23"/>
          <w:lang w:eastAsia="zh-CN"/>
        </w:rPr>
        <w:t>计划表：</w:t>
      </w:r>
    </w:p>
    <w:tbl>
      <w:tblPr>
        <w:tblStyle w:val="7"/>
        <w:tblW w:w="8535" w:type="dxa"/>
        <w:tblInd w:w="-51" w:type="dxa"/>
        <w:tblLayout w:type="fixed"/>
        <w:tblCellMar>
          <w:top w:w="0" w:type="dxa"/>
          <w:left w:w="108" w:type="dxa"/>
          <w:bottom w:w="0" w:type="dxa"/>
          <w:right w:w="108" w:type="dxa"/>
        </w:tblCellMar>
      </w:tblPr>
      <w:tblGrid>
        <w:gridCol w:w="510"/>
        <w:gridCol w:w="1680"/>
        <w:gridCol w:w="1440"/>
        <w:gridCol w:w="750"/>
        <w:gridCol w:w="2145"/>
        <w:gridCol w:w="1185"/>
        <w:gridCol w:w="825"/>
      </w:tblGrid>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序号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招聘岗位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招聘人数</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专业要求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学历要求</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学位要求</w:t>
            </w:r>
          </w:p>
        </w:tc>
      </w:tr>
      <w:tr>
        <w:tblPrEx>
          <w:tblCellMar>
            <w:top w:w="0" w:type="dxa"/>
            <w:left w:w="108" w:type="dxa"/>
            <w:bottom w:w="0" w:type="dxa"/>
            <w:right w:w="108" w:type="dxa"/>
          </w:tblCellMar>
        </w:tblPrEx>
        <w:trPr>
          <w:trHeight w:val="34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桐乡市第一人民医院医疗集团（联系电话：陈老师0573-88098010）</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桐乡市第一人民医院（浙江省人民医院桐乡院区）</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内科医生（心血管、消化吸各1）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内科学（心血管、消化方向)。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2</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血管外科医生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肿瘤放射治疗医生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放射肿瘤学、肿瘤学（放射治疗方向）。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肿瘤内科物理师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放射治疗物理技术、放射治疗物理学。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急诊重症监护病房(EICU）医生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急诊医学、重症医学、内科学。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6</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肿瘤内科治疗技师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放射医学、医学影像技术。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7</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营养科医生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临床医学、临床营养学。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高桥街道中心卫生院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eastAsia="zh-CN" w:bidi="ar"/>
              </w:rPr>
            </w:pPr>
            <w:r>
              <w:rPr>
                <w:rFonts w:hint="eastAsia" w:ascii="仿宋_GB2312" w:hAnsi="仿宋_GB2312" w:eastAsia="仿宋_GB2312" w:cs="仿宋_GB2312"/>
                <w:color w:val="auto"/>
                <w:kern w:val="0"/>
                <w:sz w:val="20"/>
                <w:szCs w:val="20"/>
                <w:lang w:eastAsia="zh-CN"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临床医学、医学影像学。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32"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桐乡市第二人民医院医疗集团（联系电话：钟老师0573－88418701）</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9</w:t>
            </w:r>
          </w:p>
        </w:tc>
        <w:tc>
          <w:tcPr>
            <w:tcW w:w="16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桐乡市第二人民医院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临床医生1（内分泌1，急诊2）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临床医学、中西医临床医学、内科学、中医内科学、中西医结合临床、急诊医学。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0</w:t>
            </w:r>
          </w:p>
        </w:tc>
        <w:tc>
          <w:tcPr>
            <w:tcW w:w="168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临床医生2（胸外、泌尿各1）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临床医学、外科学、中西医临床医学、中医外科学、中西医结合临床。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1</w:t>
            </w:r>
          </w:p>
        </w:tc>
        <w:tc>
          <w:tcPr>
            <w:tcW w:w="168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麻醉科医生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临床医学、麻醉学。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2</w:t>
            </w:r>
          </w:p>
        </w:tc>
        <w:tc>
          <w:tcPr>
            <w:tcW w:w="168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放射科医生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医学影像学、放射医学、影像医学与核医学。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13</w:t>
            </w:r>
          </w:p>
        </w:tc>
        <w:tc>
          <w:tcPr>
            <w:tcW w:w="16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bidi="ar"/>
              </w:rPr>
              <w:t>护士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护理学。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大麻镇卫生院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社区医生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7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桐乡市中医医院医疗集团（联系电话：姚老师0573-88039967）</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5</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桐乡市中医医院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外科医生（肝胆、甲乳各1）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中西医结合临床、中医外科学（均</w:t>
            </w:r>
            <w:r>
              <w:rPr>
                <w:rStyle w:val="15"/>
                <w:rFonts w:hint="eastAsia" w:ascii="仿宋_GB2312" w:hAnsi="仿宋_GB2312" w:eastAsia="仿宋_GB2312" w:cs="仿宋_GB2312"/>
                <w:color w:val="auto"/>
                <w:sz w:val="20"/>
                <w:szCs w:val="20"/>
                <w:lang w:bidi="ar"/>
              </w:rPr>
              <w:t>需甲状腺、乳腺方向、普外科方向），外科学。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6</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检验科医生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临床检验诊断学。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17</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脑外科医生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18</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感染科医生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临床医学、感染病学、中西医结合、中医内科学。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疼痛科医生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麻醉学、临床医学、中西医结合。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药剂科药师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临床药学、药理学。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梧桐街道社区卫生服务中心</w:t>
            </w:r>
          </w:p>
        </w:tc>
        <w:tc>
          <w:tcPr>
            <w:tcW w:w="144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公卫医生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预防医学。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河山镇卫生院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92"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其他医疗卫生单位</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3</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嘉兴市康慈医院（联系人：张老师，联系电话：0573-88083100）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公共卫生医生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公共卫生。</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24</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医学影像学、放射医学、临床医学。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25</w:t>
            </w:r>
          </w:p>
        </w:tc>
        <w:tc>
          <w:tcPr>
            <w:tcW w:w="16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桐乡市妇幼保健院（联系电话：曹老师13806715383）</w:t>
            </w:r>
          </w:p>
        </w:tc>
        <w:tc>
          <w:tcPr>
            <w:tcW w:w="14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妇产科医生</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临床医学、妇产科学。</w:t>
            </w:r>
          </w:p>
        </w:tc>
        <w:tc>
          <w:tcPr>
            <w:tcW w:w="11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97" w:hRule="atLeast"/>
        </w:trPr>
        <w:tc>
          <w:tcPr>
            <w:tcW w:w="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26</w:t>
            </w:r>
          </w:p>
        </w:tc>
        <w:tc>
          <w:tcPr>
            <w:tcW w:w="16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临床医生</w:t>
            </w:r>
          </w:p>
        </w:tc>
        <w:tc>
          <w:tcPr>
            <w:tcW w:w="7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w:t>
            </w:r>
          </w:p>
        </w:tc>
        <w:tc>
          <w:tcPr>
            <w:tcW w:w="11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97" w:hRule="atLeast"/>
        </w:trPr>
        <w:tc>
          <w:tcPr>
            <w:tcW w:w="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27</w:t>
            </w:r>
          </w:p>
        </w:tc>
        <w:tc>
          <w:tcPr>
            <w:tcW w:w="16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eastAsia="zh-CN"/>
              </w:rPr>
              <w:t>儿科医生</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宋体" w:eastAsia="仿宋_GB2312" w:cs="仿宋_GB2312"/>
                <w:color w:val="auto"/>
                <w:kern w:val="0"/>
                <w:sz w:val="20"/>
                <w:szCs w:val="20"/>
                <w:lang w:val="en-US" w:eastAsia="zh-CN"/>
              </w:rPr>
              <w:t>1</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临床医学、儿科学。</w:t>
            </w:r>
          </w:p>
        </w:tc>
        <w:tc>
          <w:tcPr>
            <w:tcW w:w="118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1373"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桐乡市皮肤病防治院（联系电话：沈老师：13586318835）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皮肤科医生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皮肤病与性病学。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桐乡市疾病预防控制中心（联系电话：钱老师0573－88071506）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公卫医生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预防医学、流行病与卫生统计学、劳动卫生与环境卫生学、卫生毒理学。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桐乡市卫生学校（桐乡市康复医院）(联系电话:徐老师18705839779)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临床医学、康复医学与理疗学、中西医结合临床。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b/>
                <w:bCs/>
                <w:color w:val="auto"/>
                <w:lang w:eastAsia="zh-CN"/>
              </w:rPr>
              <w:t>统招岗位（联系电话：张老师，0573-88621040）</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市级医院（市第一人民医院精神卫生科1名，嘉兴康慈医院临床医生2名）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精神卫生科医生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精神病与精神卫生学。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市级医院（市第一人民医院心电脑电功能科1名，市妇幼保健医院医学影像科2名）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医技科医生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医学影像学、临床医学。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市级医院（市第一人民医院1名，市第二人民医院1名，市中医医院1名）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病理科医生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临床医学、病理学、临床病理学、病理学与病理生理学。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市级医院（市第一人民医院1名，市第二人民医院1名）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耳鼻咽喉科医生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临床医学、耳鼻咽喉科学。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bl>
    <w:p>
      <w:pPr>
        <w:pStyle w:val="2"/>
        <w:keepNext w:val="0"/>
        <w:keepLines w:val="0"/>
        <w:pageBreakBefore w:val="0"/>
        <w:kinsoku/>
        <w:wordWrap/>
        <w:overflowPunct/>
        <w:topLinePunct w:val="0"/>
        <w:autoSpaceDE/>
        <w:autoSpaceDN/>
        <w:bidi w:val="0"/>
        <w:adjustRightInd/>
        <w:snapToGrid/>
        <w:spacing w:line="240" w:lineRule="auto"/>
        <w:jc w:val="left"/>
        <w:rPr>
          <w:rFonts w:ascii="仿宋_GB2312"/>
          <w:color w:val="auto"/>
          <w:szCs w:val="30"/>
          <w:lang w:eastAsia="zh-CN"/>
        </w:rPr>
      </w:pPr>
      <w:r>
        <w:rPr>
          <w:rFonts w:hint="eastAsia" w:ascii="仿宋_GB2312"/>
          <w:color w:val="auto"/>
          <w:szCs w:val="30"/>
          <w:lang w:eastAsia="zh-CN"/>
        </w:rPr>
        <w:t>备注：本科为本科及以上，硕士研究生为硕士研究生及以上。</w:t>
      </w:r>
    </w:p>
    <w:p>
      <w:pPr>
        <w:pStyle w:val="2"/>
        <w:keepNext w:val="0"/>
        <w:keepLines w:val="0"/>
        <w:pageBreakBefore w:val="0"/>
        <w:kinsoku/>
        <w:wordWrap/>
        <w:overflowPunct/>
        <w:topLinePunct w:val="0"/>
        <w:autoSpaceDE/>
        <w:autoSpaceDN/>
        <w:bidi w:val="0"/>
        <w:adjustRightInd/>
        <w:snapToGrid/>
        <w:spacing w:line="240" w:lineRule="auto"/>
        <w:jc w:val="left"/>
        <w:rPr>
          <w:rFonts w:ascii="仿宋_GB2312"/>
          <w:color w:val="auto"/>
          <w:szCs w:val="30"/>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二、招聘范围</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普通高校医学类应届毕业生（指2022届，下同），户籍不限。</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三、招聘条件</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1.具有良好的政治思想素质，拥护党的路线、方针、政策。</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2.品行端正、遵纪守法、勤奋好学、热爱本职工作。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3.年龄为18至35周岁（1985年10月28日至2003年10月28日期间出生）。</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4.普通高校（不含独立学院、民办学校）应届本科毕业生可以报考本公告推出的桐乡市所有医疗卫生机构招聘岗位；普通高校独立学院应届本科毕业生可以报考本公告推出的基层医疗卫生机构（高桥街道中心卫生院、大麻镇卫生院、梧桐街道社区卫生服务中心、河山镇卫生院）招聘岗位。</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5.具备招聘岗位所需的专业和其他条件。（见招聘计划表）</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四、招聘办法及程序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招聘工作贯彻公开、平等、竞争、择优的原则，坚持德才兼备的用人标准，按照发布招聘公告、报名、资格审核、面试、体检、考核、公示、聘用等程序进行。</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（一）报名、资格</w:t>
      </w:r>
      <w:r>
        <w:rPr>
          <w:rFonts w:hint="eastAsia" w:ascii="微软雅黑" w:hAnsi="微软雅黑" w:eastAsia="微软雅黑"/>
          <w:color w:val="auto"/>
          <w:sz w:val="23"/>
          <w:szCs w:val="23"/>
          <w:lang w:eastAsia="zh-CN"/>
        </w:rPr>
        <w:t>初审</w:t>
      </w:r>
      <w:r>
        <w:rPr>
          <w:rFonts w:hint="eastAsia" w:ascii="微软雅黑" w:hAnsi="微软雅黑" w:eastAsia="微软雅黑"/>
          <w:color w:val="auto"/>
          <w:sz w:val="23"/>
          <w:szCs w:val="23"/>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jc w:val="left"/>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本次招聘报名和资格初审通过网络方式进行。</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en-US" w:bidi="ar-SA"/>
        </w:rPr>
        <w:t>网上注册及报名。</w:t>
      </w:r>
      <w:r>
        <w:rPr>
          <w:rFonts w:hint="eastAsia" w:ascii="微软雅黑" w:hAnsi="微软雅黑" w:eastAsia="微软雅黑" w:cs="宋体"/>
          <w:color w:val="auto"/>
          <w:kern w:val="0"/>
          <w:sz w:val="23"/>
          <w:szCs w:val="23"/>
          <w:lang w:val="en-US" w:eastAsia="en-US" w:bidi="ar-SA"/>
        </w:rPr>
        <w:t>时间：202</w:t>
      </w:r>
      <w:r>
        <w:rPr>
          <w:rFonts w:hint="eastAsia" w:ascii="微软雅黑" w:hAnsi="微软雅黑" w:eastAsia="微软雅黑" w:cs="宋体"/>
          <w:color w:val="auto"/>
          <w:kern w:val="0"/>
          <w:sz w:val="23"/>
          <w:szCs w:val="23"/>
          <w:lang w:val="en-US" w:eastAsia="zh-CN" w:bidi="ar-SA"/>
        </w:rPr>
        <w:t>2</w:t>
      </w:r>
      <w:r>
        <w:rPr>
          <w:rFonts w:hint="eastAsia" w:ascii="微软雅黑" w:hAnsi="微软雅黑" w:eastAsia="微软雅黑" w:cs="宋体"/>
          <w:color w:val="auto"/>
          <w:kern w:val="0"/>
          <w:sz w:val="23"/>
          <w:szCs w:val="23"/>
          <w:lang w:val="en-US" w:eastAsia="en-US" w:bidi="ar-SA"/>
        </w:rPr>
        <w:t>年</w:t>
      </w: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宋体"/>
          <w:color w:val="auto"/>
          <w:kern w:val="0"/>
          <w:sz w:val="23"/>
          <w:szCs w:val="23"/>
          <w:lang w:val="en-US" w:eastAsia="en-US" w:bidi="ar-SA"/>
        </w:rPr>
        <w:t>月</w:t>
      </w:r>
      <w:r>
        <w:rPr>
          <w:rFonts w:hint="eastAsia" w:ascii="微软雅黑" w:hAnsi="微软雅黑" w:eastAsia="微软雅黑" w:cs="宋体"/>
          <w:color w:val="auto"/>
          <w:kern w:val="0"/>
          <w:sz w:val="23"/>
          <w:szCs w:val="23"/>
          <w:lang w:val="en-US" w:eastAsia="zh-CN" w:bidi="ar-SA"/>
        </w:rPr>
        <w:t>11</w:t>
      </w:r>
      <w:r>
        <w:rPr>
          <w:rFonts w:hint="eastAsia" w:ascii="微软雅黑" w:hAnsi="微软雅黑" w:eastAsia="微软雅黑" w:cs="宋体"/>
          <w:color w:val="auto"/>
          <w:kern w:val="0"/>
          <w:sz w:val="23"/>
          <w:szCs w:val="23"/>
          <w:lang w:val="en-US" w:eastAsia="en-US" w:bidi="ar-SA"/>
        </w:rPr>
        <w:t>日16：00－202</w:t>
      </w:r>
      <w:r>
        <w:rPr>
          <w:rFonts w:hint="eastAsia" w:ascii="微软雅黑" w:hAnsi="微软雅黑" w:eastAsia="微软雅黑" w:cs="宋体"/>
          <w:color w:val="auto"/>
          <w:kern w:val="0"/>
          <w:sz w:val="23"/>
          <w:szCs w:val="23"/>
          <w:lang w:val="en-US" w:eastAsia="zh-CN" w:bidi="ar-SA"/>
        </w:rPr>
        <w:t>2</w:t>
      </w:r>
      <w:r>
        <w:rPr>
          <w:rFonts w:hint="eastAsia" w:ascii="微软雅黑" w:hAnsi="微软雅黑" w:eastAsia="微软雅黑" w:cs="宋体"/>
          <w:color w:val="auto"/>
          <w:kern w:val="0"/>
          <w:sz w:val="23"/>
          <w:szCs w:val="23"/>
          <w:lang w:val="en-US" w:eastAsia="en-US" w:bidi="ar-SA"/>
        </w:rPr>
        <w:t>年</w:t>
      </w: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宋体"/>
          <w:color w:val="auto"/>
          <w:kern w:val="0"/>
          <w:sz w:val="23"/>
          <w:szCs w:val="23"/>
          <w:lang w:val="en-US" w:eastAsia="en-US" w:bidi="ar-SA"/>
        </w:rPr>
        <w:t>月</w:t>
      </w:r>
      <w:r>
        <w:rPr>
          <w:rFonts w:hint="eastAsia" w:ascii="微软雅黑" w:hAnsi="微软雅黑" w:eastAsia="微软雅黑" w:cs="宋体"/>
          <w:color w:val="auto"/>
          <w:kern w:val="0"/>
          <w:sz w:val="23"/>
          <w:szCs w:val="23"/>
          <w:lang w:val="en-US" w:eastAsia="zh-CN" w:bidi="ar-SA"/>
        </w:rPr>
        <w:t>19</w:t>
      </w:r>
      <w:r>
        <w:rPr>
          <w:rFonts w:hint="eastAsia" w:ascii="微软雅黑" w:hAnsi="微软雅黑" w:eastAsia="微软雅黑" w:cs="宋体"/>
          <w:color w:val="auto"/>
          <w:kern w:val="0"/>
          <w:sz w:val="23"/>
          <w:szCs w:val="23"/>
          <w:lang w:val="en-US" w:eastAsia="en-US" w:bidi="ar-SA"/>
        </w:rPr>
        <w:t>日16：00。报考人员登录桐乡市卫生健康局招聘在线报名系统</w:t>
      </w:r>
      <w:r>
        <w:rPr>
          <w:rFonts w:hint="eastAsia" w:ascii="微软雅黑" w:hAnsi="微软雅黑" w:eastAsia="微软雅黑" w:cs="宋体"/>
          <w:color w:val="auto"/>
          <w:kern w:val="0"/>
          <w:sz w:val="23"/>
          <w:szCs w:val="23"/>
          <w:lang w:val="en-US" w:eastAsia="en-US" w:bidi="ar-SA"/>
        </w:rPr>
        <w:t>(http://183.249.248.190:8099/HireManage，可在PC端或者手机端报名),选择符合条件的岗位进行报名，每位应聘人员限报一个岗位。报名前请认真阅读桐乡市政府信息公开平台（http://www.tx.gov.cn/）发布的招聘公告的相关要求。仅注册不报岗位，视为无效报名。逾期系统关闭，不再受理报名。</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firstLine="460" w:firstLineChars="200"/>
        <w:jc w:val="left"/>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报名者须提前准备报名需上传系统的身份证、就业推荐表、个人简历、教育部学生司制发的《全国普通高校毕业生就业协议书》等相关资料原件。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firstLine="460" w:firstLineChars="200"/>
        <w:jc w:val="left"/>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留学人员报考须取得教育部中国留学服务中心出具的境外学历、学位认证书；委培生须出具委托培养单位同意报考的书面证明。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jc w:val="left"/>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报考人员应按岗位要求和网上报名系统提示，如实、准确、完整地填写有关信息并上传附件材料。</w:t>
      </w:r>
    </w:p>
    <w:p>
      <w:pPr>
        <w:pStyle w:val="1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ind w:left="0" w:leftChars="0" w:firstLine="420" w:firstLineChars="0"/>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资格初审。</w:t>
      </w:r>
      <w:r>
        <w:rPr>
          <w:rFonts w:hint="eastAsia" w:ascii="微软雅黑" w:hAnsi="微软雅黑" w:eastAsia="微软雅黑" w:cs="宋体"/>
          <w:color w:val="auto"/>
          <w:kern w:val="0"/>
          <w:sz w:val="23"/>
          <w:szCs w:val="23"/>
          <w:lang w:val="en-US" w:eastAsia="en-US" w:bidi="ar-SA"/>
        </w:rPr>
        <w:t>时间：202</w:t>
      </w:r>
      <w:r>
        <w:rPr>
          <w:rFonts w:hint="eastAsia" w:ascii="微软雅黑" w:hAnsi="微软雅黑" w:eastAsia="微软雅黑" w:cs="宋体"/>
          <w:color w:val="auto"/>
          <w:kern w:val="0"/>
          <w:sz w:val="23"/>
          <w:szCs w:val="23"/>
          <w:lang w:val="en-US" w:eastAsia="zh-CN" w:bidi="ar-SA"/>
        </w:rPr>
        <w:t>2</w:t>
      </w:r>
      <w:r>
        <w:rPr>
          <w:rFonts w:hint="eastAsia" w:ascii="微软雅黑" w:hAnsi="微软雅黑" w:eastAsia="微软雅黑" w:cs="宋体"/>
          <w:color w:val="auto"/>
          <w:kern w:val="0"/>
          <w:sz w:val="23"/>
          <w:szCs w:val="23"/>
          <w:lang w:val="en-US" w:eastAsia="en-US" w:bidi="ar-SA"/>
        </w:rPr>
        <w:t>年</w:t>
      </w: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宋体"/>
          <w:color w:val="auto"/>
          <w:kern w:val="0"/>
          <w:sz w:val="23"/>
          <w:szCs w:val="23"/>
          <w:lang w:val="en-US" w:eastAsia="en-US" w:bidi="ar-SA"/>
        </w:rPr>
        <w:t>月</w:t>
      </w:r>
      <w:r>
        <w:rPr>
          <w:rFonts w:hint="eastAsia" w:ascii="微软雅黑" w:hAnsi="微软雅黑" w:eastAsia="微软雅黑" w:cs="宋体"/>
          <w:color w:val="auto"/>
          <w:kern w:val="0"/>
          <w:sz w:val="23"/>
          <w:szCs w:val="23"/>
          <w:lang w:val="en-US" w:eastAsia="zh-CN" w:bidi="ar-SA"/>
        </w:rPr>
        <w:t>12</w:t>
      </w:r>
      <w:r>
        <w:rPr>
          <w:rFonts w:hint="eastAsia" w:ascii="微软雅黑" w:hAnsi="微软雅黑" w:eastAsia="微软雅黑" w:cs="宋体"/>
          <w:color w:val="auto"/>
          <w:kern w:val="0"/>
          <w:sz w:val="23"/>
          <w:szCs w:val="23"/>
          <w:lang w:val="en-US" w:eastAsia="en-US" w:bidi="ar-SA"/>
        </w:rPr>
        <w:t>日－</w:t>
      </w: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宋体"/>
          <w:color w:val="auto"/>
          <w:kern w:val="0"/>
          <w:sz w:val="23"/>
          <w:szCs w:val="23"/>
          <w:lang w:val="en-US" w:eastAsia="en-US" w:bidi="ar-SA"/>
        </w:rPr>
        <w:t>月</w:t>
      </w:r>
      <w:r>
        <w:rPr>
          <w:rFonts w:hint="eastAsia" w:ascii="微软雅黑" w:hAnsi="微软雅黑" w:eastAsia="微软雅黑" w:cs="宋体"/>
          <w:color w:val="auto"/>
          <w:kern w:val="0"/>
          <w:sz w:val="23"/>
          <w:szCs w:val="23"/>
          <w:lang w:val="en-US" w:eastAsia="zh-CN" w:bidi="ar-SA"/>
        </w:rPr>
        <w:t>20</w:t>
      </w:r>
      <w:r>
        <w:rPr>
          <w:rFonts w:hint="eastAsia" w:ascii="微软雅黑" w:hAnsi="微软雅黑" w:eastAsia="微软雅黑" w:cs="宋体"/>
          <w:color w:val="auto"/>
          <w:kern w:val="0"/>
          <w:sz w:val="23"/>
          <w:szCs w:val="23"/>
          <w:lang w:val="en-US" w:eastAsia="en-US" w:bidi="ar-SA"/>
        </w:rPr>
        <w:t>日。报考人员可上网查询结果及未通过初审的理由。通过初审的不能再改报考其他岗位；未通过资格初审，可在网上报名系统修改报名材料或信息并再次接受资格审查（</w:t>
      </w: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宋体"/>
          <w:color w:val="auto"/>
          <w:kern w:val="0"/>
          <w:sz w:val="23"/>
          <w:szCs w:val="23"/>
          <w:lang w:val="en-US" w:eastAsia="en-US" w:bidi="ar-SA"/>
        </w:rPr>
        <w:t>月</w:t>
      </w:r>
      <w:r>
        <w:rPr>
          <w:rFonts w:hint="eastAsia" w:ascii="微软雅黑" w:hAnsi="微软雅黑" w:eastAsia="微软雅黑" w:cs="宋体"/>
          <w:color w:val="auto"/>
          <w:kern w:val="0"/>
          <w:sz w:val="23"/>
          <w:szCs w:val="23"/>
          <w:lang w:val="en-US" w:eastAsia="zh-CN" w:bidi="ar-SA"/>
        </w:rPr>
        <w:t>20</w:t>
      </w:r>
      <w:r>
        <w:rPr>
          <w:rFonts w:hint="eastAsia" w:ascii="微软雅黑" w:hAnsi="微软雅黑" w:eastAsia="微软雅黑" w:cs="宋体"/>
          <w:color w:val="auto"/>
          <w:kern w:val="0"/>
          <w:sz w:val="23"/>
          <w:szCs w:val="23"/>
          <w:lang w:val="en-US" w:eastAsia="en-US" w:bidi="ar-SA"/>
        </w:rPr>
        <w:t>日16：00前），逾期视作放弃改报名。</w:t>
      </w:r>
    </w:p>
    <w:p>
      <w:pPr>
        <w:pStyle w:val="1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420" w:leftChars="0"/>
        <w:rPr>
          <w:rFonts w:ascii="微软雅黑" w:hAnsi="微软雅黑" w:eastAsia="微软雅黑"/>
          <w:color w:val="auto"/>
          <w:sz w:val="23"/>
          <w:szCs w:val="23"/>
        </w:rPr>
      </w:pPr>
      <w:r>
        <w:rPr>
          <w:rFonts w:hint="eastAsia" w:ascii="微软雅黑" w:hAnsi="微软雅黑" w:eastAsia="微软雅黑"/>
          <w:color w:val="auto"/>
          <w:sz w:val="23"/>
          <w:szCs w:val="23"/>
        </w:rPr>
        <w:t>（二）</w:t>
      </w:r>
      <w:r>
        <w:rPr>
          <w:rFonts w:hint="eastAsia" w:ascii="微软雅黑" w:hAnsi="微软雅黑" w:eastAsia="微软雅黑"/>
          <w:color w:val="auto"/>
          <w:sz w:val="23"/>
          <w:szCs w:val="23"/>
          <w:lang w:eastAsia="zh-CN"/>
        </w:rPr>
        <w:t>资格复审及</w:t>
      </w:r>
      <w:r>
        <w:rPr>
          <w:rFonts w:hint="eastAsia" w:ascii="微软雅黑" w:hAnsi="微软雅黑" w:eastAsia="微软雅黑"/>
          <w:color w:val="auto"/>
          <w:sz w:val="23"/>
          <w:szCs w:val="23"/>
        </w:rPr>
        <w:t>考试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r>
        <w:rPr>
          <w:rFonts w:hint="eastAsia" w:ascii="微软雅黑" w:hAnsi="微软雅黑" w:eastAsia="微软雅黑"/>
          <w:color w:val="auto"/>
          <w:sz w:val="23"/>
          <w:szCs w:val="23"/>
        </w:rPr>
        <w:t>各位报名者在参加考试前，须随身携带报名表（贴一寸免冠近照）、身份证、就业推荐表、个人简历、教育部学生司制发的《全国普通高校毕业生就业协议书》</w:t>
      </w:r>
      <w:r>
        <w:rPr>
          <w:rFonts w:hint="eastAsia" w:ascii="微软雅黑" w:hAnsi="微软雅黑" w:eastAsia="微软雅黑"/>
          <w:color w:val="auto"/>
          <w:sz w:val="23"/>
          <w:szCs w:val="23"/>
        </w:rPr>
        <w:t>原件</w:t>
      </w:r>
      <w:r>
        <w:rPr>
          <w:rFonts w:hint="eastAsia" w:ascii="微软雅黑" w:hAnsi="微软雅黑" w:eastAsia="微软雅黑"/>
          <w:color w:val="auto"/>
          <w:sz w:val="23"/>
          <w:szCs w:val="23"/>
          <w:lang w:eastAsia="zh-CN"/>
        </w:rPr>
        <w:t>及复印件</w:t>
      </w:r>
      <w:r>
        <w:rPr>
          <w:rFonts w:hint="eastAsia" w:ascii="微软雅黑" w:hAnsi="微软雅黑" w:eastAsia="微软雅黑"/>
          <w:color w:val="auto"/>
          <w:sz w:val="23"/>
          <w:szCs w:val="23"/>
        </w:rPr>
        <w:t>进行资格</w:t>
      </w:r>
      <w:r>
        <w:rPr>
          <w:rFonts w:hint="eastAsia" w:ascii="微软雅黑" w:hAnsi="微软雅黑" w:eastAsia="微软雅黑"/>
          <w:color w:val="auto"/>
          <w:sz w:val="23"/>
          <w:szCs w:val="23"/>
          <w:lang w:eastAsia="zh-CN"/>
        </w:rPr>
        <w:t>复审</w:t>
      </w:r>
      <w:r>
        <w:rPr>
          <w:rFonts w:hint="eastAsia" w:ascii="微软雅黑" w:hAnsi="微软雅黑" w:eastAsia="微软雅黑"/>
          <w:color w:val="auto"/>
          <w:sz w:val="23"/>
          <w:szCs w:val="23"/>
          <w:lang w:eastAsia="zh-CN"/>
        </w:rPr>
        <w:t>（资格复审时间、地点另行通知）</w:t>
      </w:r>
      <w:r>
        <w:rPr>
          <w:rFonts w:hint="eastAsia" w:ascii="微软雅黑" w:hAnsi="微软雅黑" w:eastAsia="微软雅黑"/>
          <w:color w:val="auto"/>
          <w:sz w:val="23"/>
          <w:szCs w:val="23"/>
        </w:rPr>
        <w:t>，</w:t>
      </w:r>
      <w:r>
        <w:rPr>
          <w:rFonts w:hint="eastAsia" w:ascii="微软雅黑" w:hAnsi="微软雅黑" w:eastAsia="微软雅黑"/>
          <w:color w:val="auto"/>
          <w:sz w:val="23"/>
          <w:szCs w:val="23"/>
        </w:rPr>
        <w:t>审</w:t>
      </w:r>
      <w:r>
        <w:rPr>
          <w:rFonts w:hint="eastAsia" w:ascii="微软雅黑" w:hAnsi="微软雅黑" w:eastAsia="微软雅黑"/>
          <w:color w:val="auto"/>
          <w:sz w:val="23"/>
          <w:szCs w:val="23"/>
          <w:lang w:eastAsia="zh-CN"/>
        </w:rPr>
        <w:t>核</w:t>
      </w:r>
      <w:r>
        <w:rPr>
          <w:rFonts w:hint="eastAsia" w:ascii="微软雅黑" w:hAnsi="微软雅黑" w:eastAsia="微软雅黑"/>
          <w:color w:val="auto"/>
          <w:sz w:val="23"/>
          <w:szCs w:val="23"/>
        </w:rPr>
        <w:t>合格才能参加考试。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r>
        <w:rPr>
          <w:rFonts w:hint="eastAsia" w:ascii="微软雅黑" w:hAnsi="微软雅黑" w:eastAsia="微软雅黑"/>
          <w:color w:val="auto"/>
          <w:sz w:val="23"/>
          <w:szCs w:val="23"/>
        </w:rPr>
        <w:t>考试的方式和时间、地点</w:t>
      </w:r>
      <w:r>
        <w:rPr>
          <w:rFonts w:hint="eastAsia" w:ascii="微软雅黑" w:hAnsi="微软雅黑" w:eastAsia="微软雅黑"/>
          <w:color w:val="auto"/>
          <w:sz w:val="23"/>
          <w:szCs w:val="23"/>
          <w:lang w:eastAsia="zh-CN"/>
        </w:rPr>
        <w:t>在资格审核后直接发放考试</w:t>
      </w:r>
      <w:r>
        <w:rPr>
          <w:rFonts w:hint="eastAsia" w:ascii="微软雅黑" w:hAnsi="微软雅黑" w:eastAsia="微软雅黑"/>
          <w:color w:val="auto"/>
          <w:sz w:val="23"/>
          <w:szCs w:val="23"/>
        </w:rPr>
        <w:t>通知</w:t>
      </w:r>
      <w:r>
        <w:rPr>
          <w:rFonts w:hint="eastAsia" w:ascii="微软雅黑" w:hAnsi="微软雅黑" w:eastAsia="微软雅黑"/>
          <w:color w:val="auto"/>
          <w:sz w:val="23"/>
          <w:szCs w:val="23"/>
          <w:lang w:eastAsia="zh-CN"/>
        </w:rPr>
        <w:t>单</w:t>
      </w:r>
      <w:r>
        <w:rPr>
          <w:rFonts w:hint="eastAsia" w:ascii="微软雅黑" w:hAnsi="微软雅黑" w:eastAsia="微软雅黑"/>
          <w:color w:val="auto"/>
          <w:sz w:val="23"/>
          <w:szCs w:val="23"/>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1.考试形式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考试采取面试的形式。面试成绩满分为100分，合格分均为70分。面试不合格者，不能列入签约人选。</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面试结束后，根据面试成绩从高分到低分按招聘计划的1:1比例确定签约人选。</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2.考试时间、地点</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color w:val="auto"/>
          <w:sz w:val="23"/>
          <w:szCs w:val="23"/>
          <w:lang w:eastAsia="zh-CN"/>
        </w:rPr>
      </w:pPr>
      <w:r>
        <w:rPr>
          <w:rFonts w:hint="eastAsia" w:ascii="微软雅黑" w:hAnsi="微软雅黑" w:eastAsia="微软雅黑"/>
          <w:color w:val="auto"/>
          <w:sz w:val="23"/>
          <w:szCs w:val="23"/>
        </w:rPr>
        <w:t>考试时间、地点：以考试通知单为准</w:t>
      </w:r>
      <w:r>
        <w:rPr>
          <w:rFonts w:hint="eastAsia" w:ascii="微软雅黑" w:hAnsi="微软雅黑" w:eastAsia="微软雅黑"/>
          <w:color w:val="auto"/>
          <w:sz w:val="23"/>
          <w:szCs w:val="23"/>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（三）签约</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1.根据面试成绩从高分到低分按招聘计划1：1比例确定签约对象，并于面试当天或规定时间内签订就业意向书，提交就业协议书。</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2.放弃签约造成岗位空缺的按面试成绩从高分到低分进行递补(每个岗位递补一次)，递补人员另行通知。</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（四）自主择岗</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统招岗位中，招聘单位为市级医院、基层医疗机构的聘用对象按面试成绩从高分到低分依次自主选择招聘单位。</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（五）体检、考核</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签订就业意向书的人员须按规定的时间、地点参加体检（另行公告）。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不按规定时间、地点参加体检的，视作放弃体检。</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核工作参照国家公务员局《关于做好公务员录用考察工作的通知》（国公局发〔2013〕2号）执行。主要对体检合格的拟聘用人员在规定时间内进行资格条件的复核和德、能、勤、绩、廉以及需要回避的情况等考察，考核结果仅作为本次是否聘用的依据。</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体检、考核不合格或自愿放弃的不再递补，解除意向书，退还就业协议书。</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体检、考核实施前，国家、省出台新规定的，按新规定执行。</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（六）公示</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拟聘用人员在桐乡市政府信息公开平台（http://www.tx.gov.cn/）公示不少于7个工作日。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（七）聘用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聘用人员享受国家规定的事业单位工资待遇和各种规定保险，</w:t>
      </w:r>
      <w:r>
        <w:rPr>
          <w:rFonts w:hint="eastAsia" w:ascii="微软雅黑" w:hAnsi="微软雅黑" w:eastAsia="微软雅黑"/>
          <w:color w:val="auto"/>
          <w:sz w:val="23"/>
          <w:szCs w:val="23"/>
          <w:lang w:eastAsia="zh-CN"/>
        </w:rPr>
        <w:t>签订事业单位聘用合同</w:t>
      </w:r>
      <w:r>
        <w:rPr>
          <w:rFonts w:hint="eastAsia" w:ascii="微软雅黑" w:hAnsi="微软雅黑" w:eastAsia="微软雅黑"/>
          <w:color w:val="auto"/>
          <w:sz w:val="23"/>
          <w:szCs w:val="23"/>
        </w:rPr>
        <w:t>。</w:t>
      </w:r>
      <w:r>
        <w:rPr>
          <w:rFonts w:hint="eastAsia" w:ascii="微软雅黑" w:hAnsi="微软雅黑" w:eastAsia="微软雅黑"/>
          <w:color w:val="auto"/>
          <w:sz w:val="23"/>
          <w:szCs w:val="23"/>
        </w:rPr>
        <w:t>在2022年8月31日前办理聘用手续，并按规定约定试用期。试用期满后，考核合格者，予以正式聘用，最低服务年限为5年（含试用期，但不含规范化培训时间）；不合格者，取消聘用。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（八）其它事项</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b/>
          <w:color w:val="auto"/>
          <w:sz w:val="23"/>
          <w:szCs w:val="23"/>
        </w:rPr>
      </w:pPr>
      <w:r>
        <w:rPr>
          <w:rFonts w:hint="eastAsia" w:ascii="微软雅黑" w:hAnsi="微软雅黑" w:eastAsia="微软雅黑"/>
          <w:b/>
          <w:color w:val="auto"/>
          <w:sz w:val="23"/>
          <w:szCs w:val="23"/>
        </w:rPr>
        <w:t>1.对引进的2022年医学类应届毕业生，按《桐乡市人民政府办公室关于进一步加强卫生人才队伍建设的若干意见》（桐政办发〔2020〕60号）政策享受人才奖励和购房补贴。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jc w:val="center"/>
        <w:textAlignment w:val="auto"/>
        <w:rPr>
          <w:rFonts w:hint="eastAsia" w:ascii="微软雅黑" w:hAnsi="微软雅黑" w:eastAsia="微软雅黑"/>
          <w:b/>
          <w:color w:val="auto"/>
          <w:sz w:val="23"/>
          <w:szCs w:val="23"/>
          <w:lang w:eastAsia="zh-CN"/>
        </w:rPr>
      </w:pPr>
      <w:r>
        <w:rPr>
          <w:rFonts w:hint="eastAsia" w:ascii="微软雅黑" w:hAnsi="微软雅黑" w:eastAsia="微软雅黑"/>
          <w:b/>
          <w:color w:val="auto"/>
          <w:sz w:val="23"/>
          <w:szCs w:val="23"/>
          <w:lang w:eastAsia="zh-CN"/>
        </w:rPr>
        <w:drawing>
          <wp:inline distT="0" distB="0" distL="114300" distR="114300">
            <wp:extent cx="1266825" cy="1266825"/>
            <wp:effectExtent l="0" t="0" r="9525" b="9525"/>
            <wp:docPr id="3" name="图片 3" descr="29__d19540686bc8a3286e841c17db5db556_ec10603be4371749ea865dc189863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__d19540686bc8a3286e841c17db5db556_ec10603be4371749ea865dc189863fa4"/>
                    <pic:cNvPicPr>
                      <a:picLocks noChangeAspect="1"/>
                    </pic:cNvPicPr>
                  </pic:nvPicPr>
                  <pic:blipFill>
                    <a:blip r:embed="rId4"/>
                    <a:stretch>
                      <a:fillRect/>
                    </a:stretch>
                  </pic:blipFill>
                  <pic:spPr>
                    <a:xfrm>
                      <a:off x="0" y="0"/>
                      <a:ext cx="1266825" cy="126682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054"/>
        <w:gridCol w:w="1680"/>
        <w:gridCol w:w="15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474"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人才类别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最高人才奖励（万元）</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购房补贴</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（万元）</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最高总额</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高学历</w:t>
            </w: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医学院校博士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88</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40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“双一流”硕士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66</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30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其他硕士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38.5</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20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本科（独立学院除外）</w:t>
            </w: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双一流（限医师类）应届</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25</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15</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普通（限医师类）应届</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0</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10</w:t>
            </w:r>
          </w:p>
        </w:tc>
      </w:tr>
    </w:tbl>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2.本次公开招聘工作由桐乡市卫生健康局组织实施。</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3.资格审核将贯穿公开招聘工作全过程。报考人员提交的报考信息和材料应当真实、准确、有效。凡提供虚假信息和材料获取报考资格的，或有意隐瞒本人真实情况的，或扰乱报名秩序的，一经查实，即取消聘用资格且两年内不得参加桐乡市事业单位公开招聘考试。</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4.拟录用的全日制普通高校2022年应届毕业生在2022年9月30日前未取得相应的学历证书、学位证书、以及专业与报考岗位所要求的学历、专业不相符的，取消录用资格。</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5.招聘录用的人员应在2025年12月31日前取得相应的执业资格证，否则予以解聘。</w:t>
      </w:r>
    </w:p>
    <w:p>
      <w:pPr>
        <w:keepNext w:val="0"/>
        <w:keepLines w:val="0"/>
        <w:pageBreakBefore w:val="0"/>
        <w:kinsoku/>
        <w:wordWrap/>
        <w:overflowPunct/>
        <w:topLinePunct w:val="0"/>
        <w:autoSpaceDE/>
        <w:autoSpaceDN/>
        <w:bidi w:val="0"/>
        <w:adjustRightInd/>
        <w:snapToGrid/>
        <w:spacing w:line="240" w:lineRule="auto"/>
        <w:ind w:firstLine="460" w:firstLineChars="200"/>
        <w:jc w:val="left"/>
        <w:rPr>
          <w:rFonts w:hint="eastAsia" w:ascii="微软雅黑" w:hAnsi="微软雅黑" w:eastAsia="微软雅黑"/>
          <w:color w:val="auto"/>
          <w:sz w:val="23"/>
          <w:szCs w:val="23"/>
        </w:rPr>
      </w:pPr>
      <w:r>
        <w:rPr>
          <w:rFonts w:hint="eastAsia" w:ascii="微软雅黑" w:hAnsi="微软雅黑" w:eastAsia="微软雅黑"/>
          <w:color w:val="auto"/>
          <w:sz w:val="23"/>
          <w:szCs w:val="23"/>
        </w:rPr>
        <w:t>6.考生须如实填写《</w:t>
      </w:r>
      <w:r>
        <w:rPr>
          <w:rFonts w:hint="eastAsia" w:ascii="微软雅黑" w:hAnsi="微软雅黑" w:eastAsia="微软雅黑"/>
          <w:color w:val="auto"/>
          <w:sz w:val="23"/>
          <w:szCs w:val="23"/>
          <w:lang w:val="en-US" w:eastAsia="zh-CN"/>
        </w:rPr>
        <w:t>桐乡市卫生健康系统面向普通高校招聘2022年医学类应届毕业生桐乡专场招聘会新冠肺炎疫情防控健康申报表</w:t>
      </w:r>
      <w:r>
        <w:rPr>
          <w:rFonts w:hint="eastAsia" w:ascii="微软雅黑" w:hAnsi="微软雅黑" w:eastAsia="微软雅黑"/>
          <w:color w:val="auto"/>
          <w:sz w:val="23"/>
          <w:szCs w:val="23"/>
        </w:rPr>
        <w:t>》（见附件</w:t>
      </w:r>
      <w:r>
        <w:rPr>
          <w:rFonts w:hint="eastAsia" w:ascii="微软雅黑" w:hAnsi="微软雅黑" w:eastAsia="微软雅黑"/>
          <w:color w:val="auto"/>
          <w:sz w:val="23"/>
          <w:szCs w:val="23"/>
          <w:lang w:val="en-US" w:eastAsia="zh-CN"/>
        </w:rPr>
        <w:t>2</w:t>
      </w:r>
      <w:r>
        <w:rPr>
          <w:rFonts w:hint="eastAsia" w:ascii="微软雅黑" w:hAnsi="微软雅黑" w:eastAsia="微软雅黑"/>
          <w:color w:val="auto"/>
          <w:sz w:val="23"/>
          <w:szCs w:val="23"/>
        </w:rPr>
        <w:t>，自行下载打印填写），招聘过程中考生须遵守疫情防控各项要求、自备口罩，如有异常情况（包括且不限于到过或来自疫情重点地区和接触过疫情重点人员），</w:t>
      </w:r>
      <w:r>
        <w:rPr>
          <w:rFonts w:hint="eastAsia" w:ascii="微软雅黑" w:hAnsi="微软雅黑" w:eastAsia="微软雅黑"/>
          <w:color w:val="auto"/>
          <w:sz w:val="23"/>
          <w:szCs w:val="23"/>
        </w:rPr>
        <w:t>须主动向桐乡市卫生健康局报告（0573-88621040）。</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7. 本公告未尽事宜，由</w:t>
      </w:r>
      <w:r>
        <w:rPr>
          <w:rFonts w:hint="eastAsia" w:ascii="微软雅黑" w:hAnsi="微软雅黑" w:eastAsia="微软雅黑"/>
          <w:color w:val="auto"/>
          <w:sz w:val="23"/>
          <w:szCs w:val="23"/>
          <w:lang w:eastAsia="zh-CN"/>
        </w:rPr>
        <w:t>桐乡</w:t>
      </w:r>
      <w:r>
        <w:rPr>
          <w:rFonts w:hint="eastAsia" w:ascii="微软雅黑" w:hAnsi="微软雅黑" w:eastAsia="微软雅黑"/>
          <w:color w:val="auto"/>
          <w:sz w:val="23"/>
          <w:szCs w:val="23"/>
        </w:rPr>
        <w:t>市卫生健康局依据有关文件规定执行。招聘公告、体检、考核、公示等事宜将在桐乡市政府信息公开平台上公布，届时考生可在网上查询。</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六、联系方式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1.桐乡市卫生健康局人事科   联系人：杨老师   张老师</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联系电话：0573-88621040  89396680</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2.监督投诉电话：</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0573-89396623、88110805</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hint="eastAsia" w:ascii="微软雅黑" w:hAnsi="微软雅黑" w:eastAsia="微软雅黑" w:cs="宋体"/>
          <w:color w:val="auto"/>
          <w:kern w:val="0"/>
          <w:sz w:val="23"/>
          <w:szCs w:val="23"/>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1.</w:t>
      </w:r>
      <w:r>
        <w:rPr>
          <w:rFonts w:hint="eastAsia" w:ascii="微软雅黑" w:hAnsi="微软雅黑" w:eastAsia="微软雅黑" w:cstheme="minorBidi"/>
          <w:color w:val="auto"/>
          <w:kern w:val="2"/>
          <w:sz w:val="23"/>
          <w:szCs w:val="23"/>
          <w:lang w:val="en-US" w:eastAsia="zh-CN" w:bidi="ar-SA"/>
        </w:rPr>
        <w:t>桐乡市卫生健康系统面向普通高校招聘2022年医学类应届毕业生桐乡专场招聘会</w:t>
      </w:r>
      <w:r>
        <w:rPr>
          <w:rFonts w:hint="eastAsia" w:ascii="微软雅黑" w:hAnsi="微软雅黑" w:eastAsia="微软雅黑" w:cs="宋体"/>
          <w:color w:val="auto"/>
          <w:kern w:val="0"/>
          <w:sz w:val="23"/>
          <w:szCs w:val="23"/>
          <w:lang w:val="en-US" w:eastAsia="zh-CN" w:bidi="ar-SA"/>
        </w:rPr>
        <w:t>报名表</w:t>
      </w:r>
    </w:p>
    <w:p>
      <w:pPr>
        <w:keepNext w:val="0"/>
        <w:keepLines w:val="0"/>
        <w:pageBreakBefore w:val="0"/>
        <w:kinsoku/>
        <w:wordWrap/>
        <w:overflowPunct/>
        <w:topLinePunct w:val="0"/>
        <w:autoSpaceDE/>
        <w:autoSpaceDN/>
        <w:bidi w:val="0"/>
        <w:adjustRightInd/>
        <w:snapToGrid/>
        <w:spacing w:line="240" w:lineRule="auto"/>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2.</w:t>
      </w:r>
      <w:r>
        <w:rPr>
          <w:rFonts w:hint="eastAsia" w:ascii="微软雅黑" w:hAnsi="微软雅黑" w:eastAsia="微软雅黑" w:cstheme="minorBidi"/>
          <w:color w:val="auto"/>
          <w:kern w:val="2"/>
          <w:sz w:val="23"/>
          <w:szCs w:val="23"/>
          <w:lang w:val="en-US" w:eastAsia="zh-CN" w:bidi="ar-SA"/>
        </w:rPr>
        <w:t>桐乡市卫生健康系统面向普通高校招聘2022年医学类应届毕业生桐乡专场招聘会</w:t>
      </w:r>
      <w:r>
        <w:rPr>
          <w:rFonts w:hint="eastAsia" w:ascii="微软雅黑" w:hAnsi="微软雅黑" w:eastAsia="微软雅黑" w:cs="宋体"/>
          <w:color w:val="auto"/>
          <w:kern w:val="0"/>
          <w:sz w:val="23"/>
          <w:szCs w:val="23"/>
          <w:lang w:val="en-US" w:eastAsia="zh-CN" w:bidi="ar-SA"/>
        </w:rPr>
        <w:t>新冠肺炎疫情防控健康申报表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桐乡市卫生健康局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202</w:t>
      </w:r>
      <w:r>
        <w:rPr>
          <w:rFonts w:hint="eastAsia" w:ascii="微软雅黑" w:hAnsi="微软雅黑" w:eastAsia="微软雅黑"/>
          <w:color w:val="auto"/>
          <w:sz w:val="23"/>
          <w:szCs w:val="23"/>
          <w:lang w:val="en-US" w:eastAsia="zh-CN"/>
        </w:rPr>
        <w:t>2</w:t>
      </w:r>
      <w:r>
        <w:rPr>
          <w:rFonts w:hint="eastAsia" w:ascii="微软雅黑" w:hAnsi="微软雅黑" w:eastAsia="微软雅黑"/>
          <w:color w:val="auto"/>
          <w:sz w:val="23"/>
          <w:szCs w:val="23"/>
        </w:rPr>
        <w:t>年</w:t>
      </w:r>
      <w:r>
        <w:rPr>
          <w:rFonts w:hint="eastAsia" w:ascii="微软雅黑" w:hAnsi="微软雅黑" w:eastAsia="微软雅黑"/>
          <w:color w:val="auto"/>
          <w:sz w:val="23"/>
          <w:szCs w:val="23"/>
          <w:lang w:val="en-US" w:eastAsia="zh-CN"/>
        </w:rPr>
        <w:t>1</w:t>
      </w:r>
      <w:r>
        <w:rPr>
          <w:rFonts w:hint="eastAsia" w:ascii="微软雅黑" w:hAnsi="微软雅黑" w:eastAsia="微软雅黑"/>
          <w:color w:val="auto"/>
          <w:sz w:val="23"/>
          <w:szCs w:val="23"/>
        </w:rPr>
        <w:t>月</w:t>
      </w:r>
      <w:r>
        <w:rPr>
          <w:rFonts w:hint="eastAsia" w:ascii="微软雅黑" w:hAnsi="微软雅黑" w:eastAsia="微软雅黑"/>
          <w:color w:val="auto"/>
          <w:sz w:val="23"/>
          <w:szCs w:val="23"/>
          <w:lang w:val="en-US" w:eastAsia="zh-CN"/>
        </w:rPr>
        <w:t>11</w:t>
      </w:r>
      <w:r>
        <w:rPr>
          <w:rFonts w:hint="eastAsia" w:ascii="微软雅黑" w:hAnsi="微软雅黑" w:eastAsia="微软雅黑"/>
          <w:color w:val="auto"/>
          <w:sz w:val="23"/>
          <w:szCs w:val="23"/>
        </w:rPr>
        <w:t>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rPr>
          <w:rFonts w:ascii="仿宋_GB2312" w:eastAsia="仿宋_GB2312" w:cs="Times New Roman"/>
          <w:color w:val="auto"/>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rPr>
          <w:rFonts w:ascii="仿宋_GB2312" w:eastAsia="仿宋_GB2312" w:cs="Times New Roman"/>
          <w:color w:val="auto"/>
          <w:sz w:val="28"/>
          <w:szCs w:val="28"/>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仿宋_GB2312" w:hAnsi="宋体" w:cs="??_GB2312"/>
          <w:color w:val="auto"/>
          <w:sz w:val="28"/>
          <w:szCs w:val="32"/>
          <w:lang w:eastAsia="zh-CN"/>
        </w:rPr>
      </w:pPr>
      <w:r>
        <w:rPr>
          <w:rFonts w:hint="eastAsia" w:ascii="楷体_GB2312" w:hAnsi="楷体_GB2312" w:eastAsia="楷体_GB2312" w:cs="楷体_GB2312"/>
          <w:color w:val="auto"/>
          <w:sz w:val="28"/>
          <w:szCs w:val="30"/>
          <w:lang w:eastAsia="zh-CN"/>
        </w:rPr>
        <w:t>附件1：</w:t>
      </w:r>
    </w:p>
    <w:p>
      <w:pPr>
        <w:keepNext w:val="0"/>
        <w:keepLines w:val="0"/>
        <w:pageBreakBefore w:val="0"/>
        <w:kinsoku/>
        <w:wordWrap/>
        <w:overflowPunct/>
        <w:topLinePunct w:val="0"/>
        <w:autoSpaceDE/>
        <w:autoSpaceDN/>
        <w:bidi w:val="0"/>
        <w:adjustRightInd/>
        <w:snapToGrid/>
        <w:spacing w:line="240" w:lineRule="auto"/>
        <w:jc w:val="center"/>
        <w:rPr>
          <w:rFonts w:ascii="方正小标宋简体" w:hAnsi="黑体" w:eastAsia="方正小标宋简体" w:cs="Times New Roman"/>
          <w:b/>
          <w:bCs/>
          <w:color w:val="auto"/>
          <w:spacing w:val="-6"/>
          <w:kern w:val="0"/>
          <w:sz w:val="32"/>
          <w:szCs w:val="32"/>
        </w:rPr>
      </w:pPr>
      <w:r>
        <w:rPr>
          <w:rFonts w:hint="eastAsia" w:ascii="方正小标宋简体" w:hAnsi="宋体" w:eastAsia="方正小标宋简体" w:cs="Times New Roman"/>
          <w:b/>
          <w:bCs/>
          <w:color w:val="auto"/>
          <w:kern w:val="0"/>
          <w:sz w:val="32"/>
          <w:szCs w:val="32"/>
          <w:lang w:val="en-US" w:eastAsia="zh-CN"/>
        </w:rPr>
        <w:t>桐乡市卫生健康系统面向普通高校招聘2022年医学类应届毕业生桐乡专场招聘会</w:t>
      </w:r>
      <w:r>
        <w:rPr>
          <w:rFonts w:hint="eastAsia" w:ascii="方正小标宋简体" w:hAnsi="宋体" w:eastAsia="方正小标宋简体" w:cs="Times New Roman"/>
          <w:b/>
          <w:bCs/>
          <w:color w:val="auto"/>
          <w:kern w:val="0"/>
          <w:sz w:val="32"/>
          <w:szCs w:val="32"/>
        </w:rPr>
        <w:t>报名</w:t>
      </w:r>
      <w:r>
        <w:rPr>
          <w:rFonts w:hint="eastAsia" w:ascii="方正小标宋简体" w:hAnsi="黑体" w:eastAsia="方正小标宋简体" w:cs="黑体"/>
          <w:b/>
          <w:bCs/>
          <w:color w:val="auto"/>
          <w:spacing w:val="-6"/>
          <w:kern w:val="0"/>
          <w:sz w:val="32"/>
          <w:szCs w:val="32"/>
        </w:rPr>
        <w:t>表</w:t>
      </w:r>
    </w:p>
    <w:p>
      <w:pPr>
        <w:keepNext w:val="0"/>
        <w:keepLines w:val="0"/>
        <w:pageBreakBefore w:val="0"/>
        <w:kinsoku/>
        <w:wordWrap/>
        <w:overflowPunct/>
        <w:topLinePunct w:val="0"/>
        <w:autoSpaceDE/>
        <w:autoSpaceDN/>
        <w:bidi w:val="0"/>
        <w:adjustRightInd/>
        <w:snapToGrid/>
        <w:spacing w:line="240" w:lineRule="auto"/>
        <w:rPr>
          <w:rFonts w:ascii="仿宋_GB2312" w:hAnsi="黑体" w:eastAsia="仿宋_GB2312" w:cs="黑体"/>
          <w:b/>
          <w:color w:val="auto"/>
          <w:spacing w:val="-6"/>
          <w:kern w:val="0"/>
          <w:sz w:val="32"/>
          <w:szCs w:val="32"/>
        </w:rPr>
      </w:pPr>
      <w:r>
        <w:rPr>
          <w:rFonts w:hint="eastAsia" w:ascii="仿宋_GB2312" w:hAnsi="仿宋" w:eastAsia="仿宋_GB2312" w:cs="仿宋"/>
          <w:b/>
          <w:bCs/>
          <w:color w:val="auto"/>
          <w:kern w:val="0"/>
          <w:sz w:val="24"/>
          <w:szCs w:val="24"/>
        </w:rPr>
        <w:t>报考单位：                         报考岗位：</w:t>
      </w:r>
    </w:p>
    <w:tbl>
      <w:tblPr>
        <w:tblStyle w:val="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53"/>
        <w:gridCol w:w="957"/>
        <w:gridCol w:w="1134"/>
        <w:gridCol w:w="118"/>
        <w:gridCol w:w="1016"/>
        <w:gridCol w:w="260"/>
        <w:gridCol w:w="170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姓名</w:t>
            </w:r>
          </w:p>
        </w:tc>
        <w:tc>
          <w:tcPr>
            <w:tcW w:w="14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性别</w:t>
            </w:r>
          </w:p>
        </w:tc>
        <w:tc>
          <w:tcPr>
            <w:tcW w:w="125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出生年月</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61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xml:space="preserve"> 照片　</w:t>
            </w:r>
          </w:p>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民族</w:t>
            </w:r>
          </w:p>
        </w:tc>
        <w:tc>
          <w:tcPr>
            <w:tcW w:w="14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籍贯</w:t>
            </w:r>
          </w:p>
        </w:tc>
        <w:tc>
          <w:tcPr>
            <w:tcW w:w="125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出生地</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61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政治</w:t>
            </w:r>
          </w:p>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面貌</w:t>
            </w:r>
          </w:p>
        </w:tc>
        <w:tc>
          <w:tcPr>
            <w:tcW w:w="14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18"/>
                <w:szCs w:val="24"/>
              </w:rPr>
              <w:t>婚姻状况</w:t>
            </w:r>
          </w:p>
        </w:tc>
        <w:tc>
          <w:tcPr>
            <w:tcW w:w="1252"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健康状况</w:t>
            </w:r>
          </w:p>
        </w:tc>
        <w:tc>
          <w:tcPr>
            <w:tcW w:w="1701"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c>
          <w:tcPr>
            <w:tcW w:w="161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18"/>
                <w:szCs w:val="24"/>
              </w:rPr>
            </w:pPr>
            <w:r>
              <w:rPr>
                <w:rFonts w:hint="eastAsia" w:ascii="仿宋_GB2312" w:hAnsi="仿宋" w:eastAsia="仿宋_GB2312" w:cs="仿宋"/>
                <w:color w:val="auto"/>
                <w:kern w:val="0"/>
                <w:sz w:val="18"/>
                <w:szCs w:val="24"/>
              </w:rPr>
              <w:t>身份证号码</w:t>
            </w:r>
          </w:p>
        </w:tc>
        <w:tc>
          <w:tcPr>
            <w:tcW w:w="3662" w:type="dxa"/>
            <w:gridSpan w:val="4"/>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c>
          <w:tcPr>
            <w:tcW w:w="1276"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电子邮箱</w:t>
            </w:r>
          </w:p>
        </w:tc>
        <w:tc>
          <w:tcPr>
            <w:tcW w:w="3319"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Cs w:val="24"/>
              </w:rPr>
            </w:pPr>
            <w:r>
              <w:rPr>
                <w:rFonts w:hint="eastAsia" w:ascii="仿宋_GB2312" w:hAnsi="仿宋" w:eastAsia="仿宋_GB2312" w:cs="仿宋"/>
                <w:color w:val="auto"/>
                <w:kern w:val="0"/>
                <w:szCs w:val="24"/>
              </w:rPr>
              <w:t>家庭</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Cs w:val="24"/>
              </w:rPr>
            </w:pPr>
            <w:r>
              <w:rPr>
                <w:rFonts w:hint="eastAsia" w:ascii="仿宋_GB2312" w:hAnsi="仿宋" w:eastAsia="仿宋_GB2312" w:cs="仿宋"/>
                <w:color w:val="auto"/>
                <w:kern w:val="0"/>
                <w:szCs w:val="24"/>
              </w:rPr>
              <w:t>住址</w:t>
            </w:r>
          </w:p>
        </w:tc>
        <w:tc>
          <w:tcPr>
            <w:tcW w:w="3662"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联系电话</w:t>
            </w:r>
          </w:p>
        </w:tc>
        <w:tc>
          <w:tcPr>
            <w:tcW w:w="331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学历</w:t>
            </w:r>
          </w:p>
        </w:tc>
        <w:tc>
          <w:tcPr>
            <w:tcW w:w="14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 w:eastAsia="仿宋_GB2312" w:cs="Times New Roman"/>
                <w:color w:val="auto"/>
                <w:kern w:val="0"/>
                <w:sz w:val="20"/>
                <w:szCs w:val="24"/>
                <w:lang w:eastAsia="zh-CN"/>
              </w:rPr>
            </w:pPr>
            <w:r>
              <w:rPr>
                <w:rFonts w:hint="eastAsia" w:ascii="仿宋_GB2312" w:hAnsi="仿宋" w:eastAsia="仿宋_GB2312" w:cs="仿宋"/>
                <w:color w:val="auto"/>
                <w:kern w:val="0"/>
                <w:sz w:val="20"/>
                <w:szCs w:val="24"/>
                <w:lang w:eastAsia="zh-CN"/>
              </w:rPr>
              <w:t>毕业学校</w:t>
            </w:r>
          </w:p>
        </w:tc>
        <w:tc>
          <w:tcPr>
            <w:tcW w:w="6804" w:type="dxa"/>
            <w:gridSpan w:val="7"/>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　</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Times New Roman"/>
                <w:color w:val="auto"/>
                <w:kern w:val="0"/>
                <w:sz w:val="24"/>
                <w:szCs w:val="24"/>
              </w:rPr>
            </w:pPr>
          </w:p>
        </w:tc>
        <w:tc>
          <w:tcPr>
            <w:tcW w:w="14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 w:eastAsia="仿宋_GB2312" w:cs="Times New Roman"/>
                <w:color w:val="auto"/>
                <w:kern w:val="0"/>
                <w:sz w:val="20"/>
                <w:szCs w:val="24"/>
                <w:lang w:eastAsia="zh-CN"/>
              </w:rPr>
            </w:pPr>
            <w:r>
              <w:rPr>
                <w:rFonts w:hint="eastAsia" w:ascii="仿宋_GB2312" w:hAnsi="仿宋" w:eastAsia="仿宋_GB2312" w:cs="仿宋"/>
                <w:color w:val="auto"/>
                <w:kern w:val="0"/>
                <w:sz w:val="20"/>
                <w:szCs w:val="24"/>
                <w:lang w:eastAsia="zh-CN"/>
              </w:rPr>
              <w:t>学历、学位</w:t>
            </w:r>
          </w:p>
        </w:tc>
        <w:tc>
          <w:tcPr>
            <w:tcW w:w="220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　</w:t>
            </w:r>
          </w:p>
        </w:tc>
        <w:tc>
          <w:tcPr>
            <w:tcW w:w="1276" w:type="dxa"/>
            <w:gridSpan w:val="2"/>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 w:eastAsia="仿宋_GB2312" w:cs="Times New Roman"/>
                <w:color w:val="auto"/>
                <w:kern w:val="0"/>
                <w:sz w:val="20"/>
                <w:szCs w:val="24"/>
                <w:lang w:eastAsia="zh-CN"/>
              </w:rPr>
            </w:pPr>
            <w:r>
              <w:rPr>
                <w:rFonts w:hint="eastAsia" w:ascii="仿宋_GB2312" w:hAnsi="仿宋" w:eastAsia="仿宋_GB2312" w:cs="Times New Roman"/>
                <w:color w:val="auto"/>
                <w:kern w:val="0"/>
                <w:sz w:val="20"/>
                <w:szCs w:val="24"/>
                <w:lang w:eastAsia="zh-CN"/>
              </w:rPr>
              <w:t>专业</w:t>
            </w:r>
          </w:p>
        </w:tc>
        <w:tc>
          <w:tcPr>
            <w:tcW w:w="331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专业技术资格          及取得时间</w:t>
            </w:r>
          </w:p>
        </w:tc>
        <w:tc>
          <w:tcPr>
            <w:tcW w:w="6804" w:type="dxa"/>
            <w:gridSpan w:val="7"/>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学习</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工作</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简历</w:t>
            </w:r>
          </w:p>
        </w:tc>
        <w:tc>
          <w:tcPr>
            <w:tcW w:w="8257" w:type="dxa"/>
            <w:gridSpan w:val="8"/>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奖惩</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情况</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及</w:t>
            </w:r>
          </w:p>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特长</w:t>
            </w:r>
          </w:p>
        </w:tc>
        <w:tc>
          <w:tcPr>
            <w:tcW w:w="8257" w:type="dxa"/>
            <w:gridSpan w:val="8"/>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134" w:type="dxa"/>
            <w:vAlign w:val="center"/>
          </w:tcPr>
          <w:p>
            <w:pPr>
              <w:keepNext w:val="0"/>
              <w:keepLines w:val="0"/>
              <w:pageBreakBefore w:val="0"/>
              <w:kinsoku/>
              <w:wordWrap/>
              <w:overflowPunct/>
              <w:topLinePunct w:val="0"/>
              <w:autoSpaceDE/>
              <w:autoSpaceDN/>
              <w:bidi w:val="0"/>
              <w:adjustRightInd/>
              <w:snapToGrid/>
              <w:spacing w:line="240" w:lineRule="auto"/>
              <w:ind w:firstLine="120" w:firstLineChars="5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个人</w:t>
            </w:r>
          </w:p>
          <w:p>
            <w:pPr>
              <w:keepNext w:val="0"/>
              <w:keepLines w:val="0"/>
              <w:pageBreakBefore w:val="0"/>
              <w:kinsoku/>
              <w:wordWrap/>
              <w:overflowPunct/>
              <w:topLinePunct w:val="0"/>
              <w:autoSpaceDE/>
              <w:autoSpaceDN/>
              <w:bidi w:val="0"/>
              <w:adjustRightInd/>
              <w:snapToGrid/>
              <w:spacing w:line="240" w:lineRule="auto"/>
              <w:ind w:firstLine="120" w:firstLineChars="5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承诺</w:t>
            </w:r>
          </w:p>
        </w:tc>
        <w:tc>
          <w:tcPr>
            <w:tcW w:w="8257" w:type="dxa"/>
            <w:gridSpan w:val="8"/>
            <w:vAlign w:val="center"/>
          </w:tcPr>
          <w:p>
            <w:pPr>
              <w:keepNext w:val="0"/>
              <w:keepLines w:val="0"/>
              <w:pageBreakBefore w:val="0"/>
              <w:widowControl/>
              <w:kinsoku/>
              <w:wordWrap/>
              <w:overflowPunct/>
              <w:topLinePunct w:val="0"/>
              <w:autoSpaceDE/>
              <w:autoSpaceDN/>
              <w:bidi w:val="0"/>
              <w:adjustRightInd/>
              <w:snapToGrid/>
              <w:spacing w:line="240" w:lineRule="auto"/>
              <w:ind w:firstLine="360" w:firstLineChars="150"/>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本人对上述所填内容的真实性负责，如有隐瞒，愿承担一切责任。 </w:t>
            </w:r>
          </w:p>
          <w:p>
            <w:pPr>
              <w:keepNext w:val="0"/>
              <w:keepLines w:val="0"/>
              <w:pageBreakBefore w:val="0"/>
              <w:widowControl/>
              <w:kinsoku/>
              <w:wordWrap/>
              <w:overflowPunct/>
              <w:topLinePunct w:val="0"/>
              <w:autoSpaceDE/>
              <w:autoSpaceDN/>
              <w:bidi w:val="0"/>
              <w:adjustRightInd/>
              <w:snapToGrid/>
              <w:spacing w:line="240" w:lineRule="auto"/>
              <w:rPr>
                <w:rFonts w:ascii="仿宋_GB2312" w:hAnsi="仿宋" w:eastAsia="仿宋_GB2312" w:cs="Times New Roman"/>
                <w:color w:val="auto"/>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rPr>
                <w:rFonts w:ascii="仿宋_GB2312" w:hAnsi="仿宋" w:eastAsia="仿宋_GB2312" w:cs="Times New Roman"/>
                <w:color w:val="auto"/>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3120" w:firstLineChars="130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_GB2312" w:hAnsi="仿宋" w:eastAsia="仿宋_GB2312" w:cs="Times New Roman"/>
                <w:color w:val="auto"/>
                <w:sz w:val="24"/>
                <w:szCs w:val="24"/>
              </w:rPr>
            </w:pPr>
            <w:r>
              <w:rPr>
                <w:rFonts w:hint="eastAsia" w:ascii="仿宋_GB2312" w:hAnsi="仿宋" w:eastAsia="仿宋_GB2312" w:cs="仿宋"/>
                <w:color w:val="auto"/>
                <w:sz w:val="24"/>
                <w:szCs w:val="24"/>
              </w:rPr>
              <w:t>招考单位审核意见</w:t>
            </w:r>
          </w:p>
        </w:tc>
        <w:tc>
          <w:tcPr>
            <w:tcW w:w="354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720" w:firstLineChars="300"/>
              <w:rPr>
                <w:rFonts w:ascii="仿宋_GB2312" w:hAnsi="仿宋" w:eastAsia="仿宋_GB2312" w:cs="仿宋"/>
                <w:color w:val="auto"/>
                <w:kern w:val="0"/>
                <w:sz w:val="24"/>
                <w:szCs w:val="24"/>
              </w:rPr>
            </w:pPr>
          </w:p>
          <w:p>
            <w:pPr>
              <w:keepNext w:val="0"/>
              <w:keepLines w:val="0"/>
              <w:pageBreakBefore w:val="0"/>
              <w:widowControl/>
              <w:tabs>
                <w:tab w:val="left" w:pos="1880"/>
              </w:tabs>
              <w:kinsoku/>
              <w:wordWrap/>
              <w:overflowPunct/>
              <w:topLinePunct w:val="0"/>
              <w:autoSpaceDE/>
              <w:autoSpaceDN/>
              <w:bidi w:val="0"/>
              <w:adjustRightInd/>
              <w:snapToGrid/>
              <w:spacing w:line="240" w:lineRule="auto"/>
              <w:ind w:left="-78" w:leftChars="-37"/>
              <w:jc w:val="left"/>
              <w:rPr>
                <w:rFonts w:ascii="仿宋_GB2312" w:hAnsi="仿宋" w:eastAsia="仿宋_GB2312" w:cs="Times New Roman"/>
                <w:color w:val="auto"/>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firstLineChars="300"/>
              <w:rPr>
                <w:rFonts w:ascii="仿宋_GB2312" w:hAnsi="仿宋" w:eastAsia="仿宋_GB2312" w:cs="仿宋"/>
                <w:color w:val="auto"/>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签名：</w:t>
            </w:r>
          </w:p>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xml:space="preserve">             年   月   日</w:t>
            </w:r>
          </w:p>
        </w:tc>
        <w:tc>
          <w:tcPr>
            <w:tcW w:w="113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1800" w:firstLineChars="750"/>
              <w:jc w:val="left"/>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招市卫健局审核意见</w:t>
            </w:r>
          </w:p>
        </w:tc>
        <w:tc>
          <w:tcPr>
            <w:tcW w:w="3579"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签名：</w:t>
            </w:r>
          </w:p>
          <w:p>
            <w:pPr>
              <w:keepNext w:val="0"/>
              <w:keepLines w:val="0"/>
              <w:pageBreakBefore w:val="0"/>
              <w:widowControl/>
              <w:kinsoku/>
              <w:wordWrap/>
              <w:overflowPunct/>
              <w:topLinePunct w:val="0"/>
              <w:autoSpaceDE/>
              <w:autoSpaceDN/>
              <w:bidi w:val="0"/>
              <w:adjustRightInd/>
              <w:snapToGrid/>
              <w:spacing w:line="240" w:lineRule="auto"/>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年   月   日</w:t>
            </w:r>
          </w:p>
        </w:tc>
      </w:tr>
    </w:tbl>
    <w:p>
      <w:pPr>
        <w:keepNext w:val="0"/>
        <w:keepLines w:val="0"/>
        <w:pageBreakBefore w:val="0"/>
        <w:kinsoku/>
        <w:wordWrap/>
        <w:overflowPunct/>
        <w:topLinePunct w:val="0"/>
        <w:autoSpaceDE/>
        <w:autoSpaceDN/>
        <w:bidi w:val="0"/>
        <w:adjustRightInd/>
        <w:snapToGrid/>
        <w:spacing w:line="240" w:lineRule="auto"/>
        <w:rPr>
          <w:rFonts w:ascii="仿宋_GB2312" w:eastAsia="仿宋_GB2312" w:cs="Times New Roman"/>
          <w:color w:val="auto"/>
        </w:rPr>
      </w:pPr>
    </w:p>
    <w:p>
      <w:pPr>
        <w:keepNext w:val="0"/>
        <w:keepLines w:val="0"/>
        <w:pageBreakBefore w:val="0"/>
        <w:kinsoku/>
        <w:wordWrap/>
        <w:overflowPunct/>
        <w:topLinePunct w:val="0"/>
        <w:autoSpaceDE/>
        <w:autoSpaceDN/>
        <w:bidi w:val="0"/>
        <w:adjustRightInd/>
        <w:snapToGrid/>
        <w:spacing w:line="240" w:lineRule="auto"/>
        <w:rPr>
          <w:rFonts w:ascii="仿宋_GB2312" w:hAnsi="宋体" w:eastAsia="仿宋_GB2312" w:cs="Times New Roman"/>
          <w:color w:val="auto"/>
          <w:kern w:val="0"/>
          <w:sz w:val="24"/>
          <w:szCs w:val="32"/>
        </w:rPr>
      </w:pPr>
      <w:r>
        <w:rPr>
          <w:rFonts w:hint="eastAsia" w:ascii="仿宋_GB2312" w:hAnsi="宋体" w:eastAsia="仿宋_GB2312" w:cs="Times New Roman"/>
          <w:color w:val="auto"/>
          <w:kern w:val="0"/>
          <w:sz w:val="24"/>
          <w:szCs w:val="32"/>
        </w:rPr>
        <w:t>附件2：</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黑体" w:eastAsia="仿宋_GB2312" w:cs="黑体"/>
          <w:b/>
          <w:color w:val="auto"/>
          <w:spacing w:val="-6"/>
          <w:kern w:val="0"/>
          <w:sz w:val="28"/>
          <w:szCs w:val="32"/>
        </w:rPr>
      </w:pPr>
      <w:r>
        <w:rPr>
          <w:rFonts w:hint="eastAsia" w:ascii="仿宋_GB2312" w:hAnsi="黑体" w:eastAsia="仿宋_GB2312" w:cs="黑体"/>
          <w:b/>
          <w:color w:val="auto"/>
          <w:spacing w:val="-6"/>
          <w:kern w:val="0"/>
          <w:sz w:val="28"/>
          <w:szCs w:val="32"/>
          <w:lang w:val="en-US" w:eastAsia="zh-CN"/>
        </w:rPr>
        <w:t>桐乡市卫生健康系统面向普通高校招聘2022年医学类应届毕业生桐乡专场招聘会</w:t>
      </w:r>
      <w:r>
        <w:rPr>
          <w:rFonts w:hint="eastAsia" w:ascii="仿宋_GB2312" w:hAnsi="黑体" w:eastAsia="仿宋_GB2312" w:cs="黑体"/>
          <w:b/>
          <w:color w:val="auto"/>
          <w:spacing w:val="-6"/>
          <w:kern w:val="0"/>
          <w:sz w:val="28"/>
          <w:szCs w:val="32"/>
        </w:rPr>
        <w:t>新冠肺炎疫情防控健康申报表</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10"/>
        <w:gridCol w:w="1701"/>
        <w:gridCol w:w="218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身份证号码</w:t>
            </w:r>
          </w:p>
        </w:tc>
        <w:tc>
          <w:tcPr>
            <w:tcW w:w="3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联系电话</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人员类别</w:t>
            </w:r>
          </w:p>
        </w:tc>
        <w:tc>
          <w:tcPr>
            <w:tcW w:w="3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考生</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工作人员</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健康码</w:t>
            </w: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本人及同住人员是否持有</w:t>
            </w:r>
            <w:r>
              <w:rPr>
                <w:rFonts w:hint="eastAsia" w:ascii="仿宋" w:hAnsi="仿宋" w:eastAsia="仿宋" w:cs="仿宋"/>
                <w:color w:val="auto"/>
                <w:sz w:val="22"/>
                <w:szCs w:val="22"/>
                <w:lang w:eastAsia="zh-CN"/>
              </w:rPr>
              <w:t>嘉兴</w:t>
            </w:r>
            <w:r>
              <w:rPr>
                <w:rFonts w:hint="eastAsia" w:ascii="仿宋" w:hAnsi="仿宋" w:eastAsia="仿宋" w:cs="仿宋"/>
                <w:color w:val="auto"/>
                <w:sz w:val="22"/>
                <w:szCs w:val="22"/>
              </w:rPr>
              <w:t>健康码绿码</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旅居史</w:t>
            </w: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天内是否有境外国家（含港澳台地区）人员、国内疫情中高风险地区的旅居史</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重点人群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接触史</w:t>
            </w: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天内是否有与国内外疫情重点地区返回人员的接触史</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天内是否有与新冠肺炎确诊病例、疑似病例、无症状感染者、密切接触者的接触史</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本人及同住人员近14天内是否有与发热留观病人接触史</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健康状况</w:t>
            </w:r>
          </w:p>
        </w:tc>
        <w:tc>
          <w:tcPr>
            <w:tcW w:w="6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本人及同住人员目前是否有发热、咳嗽等呼吸道症状</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其他需向会务组申报的特殊情况</w:t>
            </w:r>
          </w:p>
        </w:tc>
        <w:tc>
          <w:tcPr>
            <w:tcW w:w="70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2"/>
                <w:szCs w:val="22"/>
              </w:rPr>
            </w:pPr>
          </w:p>
        </w:tc>
      </w:tr>
    </w:tbl>
    <w:p>
      <w:pPr>
        <w:keepNext w:val="0"/>
        <w:keepLines w:val="0"/>
        <w:pageBreakBefore w:val="0"/>
        <w:kinsoku/>
        <w:wordWrap/>
        <w:overflowPunct/>
        <w:topLinePunct w:val="0"/>
        <w:autoSpaceDE/>
        <w:autoSpaceDN/>
        <w:bidi w:val="0"/>
        <w:adjustRightInd/>
        <w:snapToGrid/>
        <w:spacing w:line="240" w:lineRule="auto"/>
        <w:ind w:firstLine="480" w:firstLineChars="200"/>
        <w:jc w:val="left"/>
        <w:rPr>
          <w:rFonts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本人承诺以上填写的所有信息均真实准确，无瞒报、谎报情况。</w:t>
      </w:r>
    </w:p>
    <w:p>
      <w:pPr>
        <w:keepNext w:val="0"/>
        <w:keepLines w:val="0"/>
        <w:pageBreakBefore w:val="0"/>
        <w:kinsoku/>
        <w:wordWrap/>
        <w:overflowPunct/>
        <w:topLinePunct w:val="0"/>
        <w:autoSpaceDE/>
        <w:autoSpaceDN/>
        <w:bidi w:val="0"/>
        <w:adjustRightInd/>
        <w:snapToGrid/>
        <w:spacing w:line="240" w:lineRule="auto"/>
        <w:ind w:firstLine="2160" w:firstLineChars="900"/>
        <w:jc w:val="left"/>
        <w:rPr>
          <w:rFonts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申报人（承诺人）签名：</w:t>
      </w:r>
    </w:p>
    <w:p>
      <w:pPr>
        <w:keepNext w:val="0"/>
        <w:keepLines w:val="0"/>
        <w:pageBreakBefore w:val="0"/>
        <w:kinsoku/>
        <w:wordWrap/>
        <w:overflowPunct/>
        <w:topLinePunct w:val="0"/>
        <w:autoSpaceDE/>
        <w:autoSpaceDN/>
        <w:bidi w:val="0"/>
        <w:adjustRightInd/>
        <w:snapToGrid/>
        <w:spacing w:line="240" w:lineRule="auto"/>
        <w:ind w:firstLine="2160" w:firstLineChars="900"/>
        <w:jc w:val="left"/>
        <w:rPr>
          <w:rFonts w:ascii="仿宋_GB2312" w:hAnsi="仿宋_GB2312" w:eastAsia="仿宋_GB2312" w:cs="仿宋_GB2312"/>
          <w:color w:val="auto"/>
          <w:sz w:val="24"/>
          <w:szCs w:val="28"/>
        </w:rPr>
      </w:pPr>
    </w:p>
    <w:p>
      <w:pPr>
        <w:keepNext w:val="0"/>
        <w:keepLines w:val="0"/>
        <w:pageBreakBefore w:val="0"/>
        <w:kinsoku/>
        <w:wordWrap/>
        <w:overflowPunct/>
        <w:topLinePunct w:val="0"/>
        <w:autoSpaceDE/>
        <w:autoSpaceDN/>
        <w:bidi w:val="0"/>
        <w:adjustRightInd/>
        <w:snapToGrid/>
        <w:spacing w:line="240" w:lineRule="auto"/>
        <w:ind w:firstLine="5280" w:firstLineChars="2200"/>
        <w:rPr>
          <w:color w:val="auto"/>
          <w:sz w:val="20"/>
        </w:rPr>
      </w:pPr>
      <w:r>
        <w:rPr>
          <w:rFonts w:hint="eastAsia" w:ascii="仿宋_GB2312" w:hAnsi="仿宋_GB2312" w:eastAsia="仿宋_GB2312" w:cs="仿宋_GB2312"/>
          <w:color w:val="auto"/>
          <w:sz w:val="24"/>
          <w:szCs w:val="28"/>
        </w:rPr>
        <w:t xml:space="preserve">年  </w:t>
      </w:r>
      <w:r>
        <w:rPr>
          <w:rFonts w:hint="eastAsia" w:ascii="仿宋_GB2312" w:hAnsi="仿宋_GB2312" w:eastAsia="仿宋_GB2312" w:cs="仿宋_GB2312"/>
          <w:color w:val="auto"/>
          <w:sz w:val="24"/>
          <w:szCs w:val="28"/>
          <w:lang w:val="en-US" w:eastAsia="zh-CN"/>
        </w:rPr>
        <w:t xml:space="preserve"> </w:t>
      </w:r>
      <w:r>
        <w:rPr>
          <w:rFonts w:hint="eastAsia" w:ascii="仿宋_GB2312" w:hAnsi="仿宋_GB2312" w:eastAsia="仿宋_GB2312" w:cs="仿宋_GB2312"/>
          <w:color w:val="auto"/>
          <w:sz w:val="24"/>
          <w:szCs w:val="28"/>
        </w:rPr>
        <w:t xml:space="preserve">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A39ED"/>
    <w:multiLevelType w:val="singleLevel"/>
    <w:tmpl w:val="3D0A39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7"/>
    <w:rsid w:val="001C51AA"/>
    <w:rsid w:val="00292ECE"/>
    <w:rsid w:val="00362FEB"/>
    <w:rsid w:val="0041242B"/>
    <w:rsid w:val="00537D07"/>
    <w:rsid w:val="00731982"/>
    <w:rsid w:val="007A61C2"/>
    <w:rsid w:val="007E343B"/>
    <w:rsid w:val="0080346A"/>
    <w:rsid w:val="00935689"/>
    <w:rsid w:val="00942A2F"/>
    <w:rsid w:val="00945B9D"/>
    <w:rsid w:val="00A50DDC"/>
    <w:rsid w:val="00AF33F8"/>
    <w:rsid w:val="00C250C6"/>
    <w:rsid w:val="00D20D65"/>
    <w:rsid w:val="12A17130"/>
    <w:rsid w:val="162E0683"/>
    <w:rsid w:val="21067425"/>
    <w:rsid w:val="237F35FA"/>
    <w:rsid w:val="3E7B02C5"/>
    <w:rsid w:val="466147FB"/>
    <w:rsid w:val="4B0B274E"/>
    <w:rsid w:val="525A7851"/>
    <w:rsid w:val="53513BAC"/>
    <w:rsid w:val="59CA279F"/>
    <w:rsid w:val="5B9C1CA5"/>
    <w:rsid w:val="6E1F48C7"/>
    <w:rsid w:val="73137A18"/>
    <w:rsid w:val="77293093"/>
    <w:rsid w:val="7AEF7AA2"/>
    <w:rsid w:val="7C25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nhideWhenUsed/>
    <w:qFormat/>
    <w:uiPriority w:val="99"/>
    <w:pPr>
      <w:widowControl/>
      <w:spacing w:line="360" w:lineRule="auto"/>
    </w:pPr>
    <w:rPr>
      <w:rFonts w:ascii="宋体" w:hAnsi="Courier New" w:eastAsia="仿宋_GB2312" w:cs="Courier New"/>
      <w:kern w:val="0"/>
      <w:szCs w:val="21"/>
      <w:lang w:eastAsia="en-US" w:bidi="en-US"/>
    </w:rPr>
  </w:style>
  <w:style w:type="paragraph" w:styleId="3">
    <w:name w:val="Balloon Text"/>
    <w:basedOn w:val="1"/>
    <w:link w:val="13"/>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paragraph" w:customStyle="1" w:styleId="12">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99"/>
    <w:rPr>
      <w:rFonts w:ascii="宋体" w:hAnsi="Courier New" w:eastAsia="仿宋_GB2312" w:cs="Courier New"/>
      <w:kern w:val="0"/>
      <w:szCs w:val="21"/>
      <w:lang w:eastAsia="en-US" w:bidi="en-US"/>
    </w:rPr>
  </w:style>
  <w:style w:type="character" w:customStyle="1" w:styleId="15">
    <w:name w:val="font21"/>
    <w:basedOn w:val="9"/>
    <w:qFormat/>
    <w:uiPriority w:val="0"/>
    <w:rPr>
      <w:rFonts w:hint="eastAsia" w:ascii="仿宋_GB2312" w:eastAsia="仿宋_GB2312" w:cs="仿宋_GB2312"/>
      <w:color w:val="000000"/>
      <w:sz w:val="24"/>
      <w:szCs w:val="24"/>
      <w:u w:val="none"/>
    </w:rPr>
  </w:style>
  <w:style w:type="character" w:customStyle="1" w:styleId="16">
    <w:name w:val="页眉 Char"/>
    <w:basedOn w:val="9"/>
    <w:link w:val="5"/>
    <w:semiHidden/>
    <w:qFormat/>
    <w:uiPriority w:val="99"/>
    <w:rPr>
      <w:kern w:val="2"/>
      <w:sz w:val="18"/>
      <w:szCs w:val="18"/>
    </w:rPr>
  </w:style>
  <w:style w:type="character" w:customStyle="1" w:styleId="17">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1052</Words>
  <Characters>6000</Characters>
  <Lines>50</Lines>
  <Paragraphs>14</Paragraphs>
  <TotalTime>39</TotalTime>
  <ScaleCrop>false</ScaleCrop>
  <LinksUpToDate>false</LinksUpToDate>
  <CharactersWithSpaces>7038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2021-11-17T01:49:00Z</dcterms:created>
  <dc:creator>admin</dc:creator>
  <cp:lastModifiedBy>Administrator</cp:lastModifiedBy>
  <dcterms:modified xsi:type="dcterms:W3CDTF">2022-01-11T00:35:42Z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621AC489D3934641A68DEEC36EA50876</vt:lpwstr>
  </property>
</Properties>
</file>