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2021年长沙市林业局所属事业单位公开招聘工作人员岗位表</w:t>
      </w:r>
    </w:p>
    <w:tbl>
      <w:tblPr>
        <w:tblStyle w:val="4"/>
        <w:tblpPr w:leftFromText="180" w:rightFromText="180" w:vertAnchor="text" w:horzAnchor="page" w:tblpX="931" w:tblpY="212"/>
        <w:tblOverlap w:val="never"/>
        <w:tblW w:w="15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0"/>
        <w:gridCol w:w="1185"/>
        <w:gridCol w:w="1215"/>
        <w:gridCol w:w="750"/>
        <w:gridCol w:w="975"/>
        <w:gridCol w:w="1485"/>
        <w:gridCol w:w="1605"/>
        <w:gridCol w:w="2140"/>
        <w:gridCol w:w="1340"/>
        <w:gridCol w:w="100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主管部门</w:t>
            </w: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招聘单位</w:t>
            </w:r>
          </w:p>
        </w:tc>
        <w:tc>
          <w:tcPr>
            <w:tcW w:w="11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编制性质</w:t>
            </w:r>
          </w:p>
        </w:tc>
        <w:tc>
          <w:tcPr>
            <w:tcW w:w="12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招聘岗位</w:t>
            </w:r>
          </w:p>
        </w:tc>
        <w:tc>
          <w:tcPr>
            <w:tcW w:w="7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招聘计划</w:t>
            </w:r>
          </w:p>
        </w:tc>
        <w:tc>
          <w:tcPr>
            <w:tcW w:w="620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岗位条件</w:t>
            </w:r>
          </w:p>
        </w:tc>
        <w:tc>
          <w:tcPr>
            <w:tcW w:w="134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笔试科目</w:t>
            </w:r>
          </w:p>
        </w:tc>
        <w:tc>
          <w:tcPr>
            <w:tcW w:w="10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考核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年龄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学历(学位）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所学专业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其他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长沙市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林业局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长沙生态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动物园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安全管理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治安学、警务硕士、消防指挥、国内安全保卫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硕士研究生及以上学历可放宽至35周岁以下。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公共基础知识、申论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结构化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高校毕业生岗位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全科医生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30周岁以下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本科及以上（学士学位及以上）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临床医学类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1.已取得医师资格证；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2.两年及以上临床医学相关工作经历；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3.硕士研究生及以上学历或中级职称及以上可放宽至35周岁以下。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公共基础知识、专业知识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结构化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/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差额拨款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综合专干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（选调）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（学士学位及以上）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工商管理类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法学类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1.需具湖南省范围内公益类事业单位（不含参公管理单位）在编在岗工作人员身份；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2.具有3年及以上党建工作经历；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3.政治面貌为中共党员。</w:t>
            </w:r>
          </w:p>
          <w:p>
            <w:pPr>
              <w:widowControl/>
              <w:spacing w:line="320" w:lineRule="exact"/>
              <w:ind w:left="-63" w:leftChars="-30" w:right="-63" w:rightChars="-30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4.具有乡科级副职及以上职务的，年龄可放宽至40周岁以下。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公共基础知识、申论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结构化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选调</w:t>
            </w:r>
          </w:p>
        </w:tc>
      </w:tr>
    </w:tbl>
    <w:p>
      <w:pPr>
        <w:spacing w:line="480" w:lineRule="exact"/>
        <w:ind w:firstLine="3465" w:firstLineChars="1650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sectPr>
          <w:footerReference r:id="rId3" w:type="even"/>
          <w:pgSz w:w="16838" w:h="11906" w:orient="landscape"/>
          <w:pgMar w:top="1134" w:right="1247" w:bottom="1134" w:left="1247" w:header="851" w:footer="737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Fonts w:hint="eastAsia" w:ascii="宋体" w:hAnsi="宋体"/>
        <w:sz w:val="28"/>
      </w:rPr>
      <w:instrText xml:space="preserve">PAGE   \* MERGEFORMAT</w:instrText>
    </w:r>
    <w:r>
      <w:rPr>
        <w:rFonts w:hint="eastAsia" w:ascii="宋体" w:hAnsi="宋体"/>
        <w:sz w:val="28"/>
      </w:rPr>
      <w:fldChar w:fldCharType="separate"/>
    </w:r>
    <w:r>
      <w:rPr>
        <w:rFonts w:ascii="宋体" w:hAnsi="宋体"/>
        <w:sz w:val="28"/>
      </w:rPr>
      <w:t>12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2021-12-23T08:25:18Z</dcterms:created>
  <dc:creator>Administrator</dc:creator>
  <cp:lastModifiedBy>明天会更好</cp:lastModifiedBy>
  <dcterms:modified xsi:type="dcterms:W3CDTF">2021-12-23T08:25:23Z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0BA96556414940CC8AF9B2B28CD3B648</vt:lpwstr>
  </property>
</Properties>
</file>