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1077" w14:textId="64E6FCA9"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青海省第三人民医院</w:t>
      </w:r>
      <w:r w:rsidRPr="00C11312">
        <w:rPr>
          <w:rFonts w:ascii="宋体" w:eastAsia="宋体" w:hAnsi="宋体"/>
          <w:sz w:val="28"/>
          <w:szCs w:val="28"/>
        </w:rPr>
        <w:t>2021年公开招聘编制外工作人员公告</w:t>
      </w:r>
      <w:r w:rsidR="00C435E7">
        <w:rPr>
          <w:rFonts w:ascii="宋体" w:eastAsia="宋体" w:hAnsi="宋体" w:hint="eastAsia"/>
          <w:sz w:val="28"/>
          <w:szCs w:val="28"/>
        </w:rPr>
        <w:t>：</w:t>
      </w:r>
    </w:p>
    <w:p w14:paraId="0294B1C4"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根据《青海省卫生计生委关于委直属事业单位公开招聘临聘人员有关事项的通知》（青卫人〔</w:t>
      </w:r>
      <w:r w:rsidRPr="00C11312">
        <w:rPr>
          <w:rFonts w:ascii="宋体" w:eastAsia="宋体" w:hAnsi="宋体"/>
          <w:sz w:val="28"/>
          <w:szCs w:val="28"/>
        </w:rPr>
        <w:t>2015〕53号）、《关于委直属事业单位公开招聘临聘人员工作的补充通知》（青卫人〔2015〕89号）、《青海省卫生计生委关于印发&lt;委直属事业单位公开招聘临聘人员实施办法（试行）&gt;的通知》（青卫人〔2015〕54号）文件要求，同时参照《中共青海省委组织部青海省人力资源和社会保障厅关于印发&lt;青海省事业单位公开招聘工作人员办法&gt;及3个配套实施细则的通知》（</w:t>
      </w:r>
      <w:proofErr w:type="gramStart"/>
      <w:r w:rsidRPr="00C11312">
        <w:rPr>
          <w:rFonts w:ascii="宋体" w:eastAsia="宋体" w:hAnsi="宋体"/>
          <w:sz w:val="28"/>
          <w:szCs w:val="28"/>
        </w:rPr>
        <w:t>青人社厅</w:t>
      </w:r>
      <w:proofErr w:type="gramEnd"/>
      <w:r w:rsidRPr="00C11312">
        <w:rPr>
          <w:rFonts w:ascii="宋体" w:eastAsia="宋体" w:hAnsi="宋体"/>
          <w:sz w:val="28"/>
          <w:szCs w:val="28"/>
        </w:rPr>
        <w:t>发〔2015〕80号）和《关于加强和规范全省机关事业单位临时聘用人员监</w:t>
      </w:r>
      <w:r w:rsidRPr="00C11312">
        <w:rPr>
          <w:rFonts w:ascii="宋体" w:eastAsia="宋体" w:hAnsi="宋体" w:hint="eastAsia"/>
          <w:sz w:val="28"/>
          <w:szCs w:val="28"/>
        </w:rPr>
        <w:t>管工作的意见》（青政办〔</w:t>
      </w:r>
      <w:r w:rsidRPr="00C11312">
        <w:rPr>
          <w:rFonts w:ascii="宋体" w:eastAsia="宋体" w:hAnsi="宋体"/>
          <w:sz w:val="28"/>
          <w:szCs w:val="28"/>
        </w:rPr>
        <w:t>2012〕192号）等文件精神，经省</w:t>
      </w:r>
      <w:proofErr w:type="gramStart"/>
      <w:r w:rsidRPr="00C11312">
        <w:rPr>
          <w:rFonts w:ascii="宋体" w:eastAsia="宋体" w:hAnsi="宋体"/>
          <w:sz w:val="28"/>
          <w:szCs w:val="28"/>
        </w:rPr>
        <w:t>人社厅</w:t>
      </w:r>
      <w:proofErr w:type="gramEnd"/>
      <w:r w:rsidRPr="00C11312">
        <w:rPr>
          <w:rFonts w:ascii="宋体" w:eastAsia="宋体" w:hAnsi="宋体"/>
          <w:sz w:val="28"/>
          <w:szCs w:val="28"/>
        </w:rPr>
        <w:t>、省卫生健康委审批同意，我院面向社会公开招聘工作人员，现就有关事项公告如下：</w:t>
      </w:r>
    </w:p>
    <w:p w14:paraId="162DF4E1"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一、招聘原则</w:t>
      </w:r>
    </w:p>
    <w:p w14:paraId="40E1901A"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坚持“从严控制、规范程序，公开公正、择优选聘，签订合同、依法管理”的原则。</w:t>
      </w:r>
    </w:p>
    <w:p w14:paraId="55E2AA54"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二、招聘程序</w:t>
      </w:r>
    </w:p>
    <w:p w14:paraId="563DE10F"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本次招聘工作按照在青海省卫生健康委员会网站、青海卫生</w:t>
      </w:r>
      <w:proofErr w:type="gramStart"/>
      <w:r w:rsidRPr="00C11312">
        <w:rPr>
          <w:rFonts w:ascii="宋体" w:eastAsia="宋体" w:hAnsi="宋体" w:hint="eastAsia"/>
          <w:sz w:val="28"/>
          <w:szCs w:val="28"/>
        </w:rPr>
        <w:t>人才微信服务</w:t>
      </w:r>
      <w:proofErr w:type="gramEnd"/>
      <w:r w:rsidRPr="00C11312">
        <w:rPr>
          <w:rFonts w:ascii="宋体" w:eastAsia="宋体" w:hAnsi="宋体" w:hint="eastAsia"/>
          <w:sz w:val="28"/>
          <w:szCs w:val="28"/>
        </w:rPr>
        <w:t>公众号及青海省第三人民医院官网上提前</w:t>
      </w:r>
      <w:r w:rsidRPr="00C11312">
        <w:rPr>
          <w:rFonts w:ascii="宋体" w:eastAsia="宋体" w:hAnsi="宋体"/>
          <w:sz w:val="28"/>
          <w:szCs w:val="28"/>
        </w:rPr>
        <w:t>6天发布招聘信息、网上报名、资格初审、考试、现场资格审查、面试、体检和考察、确定拟聘用人选、公示拟聘用人员信息、办理相关手续等程序进行。</w:t>
      </w:r>
    </w:p>
    <w:p w14:paraId="7189ABBA"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三、招聘岗位、专业人数及条件</w:t>
      </w:r>
    </w:p>
    <w:p w14:paraId="6357B302" w14:textId="157F1D29"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lastRenderedPageBreak/>
        <w:t>根据单位发展需要及各科室人员需求，招聘相关岗位工作人员</w:t>
      </w:r>
      <w:r w:rsidRPr="00C11312">
        <w:rPr>
          <w:rFonts w:ascii="宋体" w:eastAsia="宋体" w:hAnsi="宋体"/>
          <w:sz w:val="28"/>
          <w:szCs w:val="28"/>
        </w:rPr>
        <w:t>8名，符合招聘条件的考生均可报名应聘，具体岗位及要求见《青海省第三人民医院2021年公开招聘编制外工作人员需求计划表》（附件</w:t>
      </w:r>
      <w:r>
        <w:rPr>
          <w:rFonts w:ascii="宋体" w:eastAsia="宋体" w:hAnsi="宋体"/>
          <w:sz w:val="28"/>
          <w:szCs w:val="28"/>
        </w:rPr>
        <w:t>8</w:t>
      </w:r>
      <w:r w:rsidRPr="00C11312">
        <w:rPr>
          <w:rFonts w:ascii="宋体" w:eastAsia="宋体" w:hAnsi="宋体"/>
          <w:sz w:val="28"/>
          <w:szCs w:val="28"/>
        </w:rPr>
        <w:t>）。</w:t>
      </w:r>
    </w:p>
    <w:p w14:paraId="315BA526"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四、招聘条件</w:t>
      </w:r>
    </w:p>
    <w:p w14:paraId="31EB69E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（一）应聘人员应当具备以下基本条件：</w:t>
      </w:r>
    </w:p>
    <w:p w14:paraId="77E0B3F2"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1、遵守中华人民共和国宪法和法律；</w:t>
      </w:r>
    </w:p>
    <w:p w14:paraId="58D9DB4D"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2、具有良好的品行和职业道德；</w:t>
      </w:r>
    </w:p>
    <w:p w14:paraId="13A379A4"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3、岗位所需要的专业或技能条件；</w:t>
      </w:r>
    </w:p>
    <w:p w14:paraId="64D81F7A"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4、适应岗位要求的身体条件；</w:t>
      </w:r>
    </w:p>
    <w:p w14:paraId="75C1C7D5"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5、招聘岗位所具备的其他条件。</w:t>
      </w:r>
    </w:p>
    <w:p w14:paraId="22D42A6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（二）有下列情形之一者不得应聘：</w:t>
      </w:r>
    </w:p>
    <w:p w14:paraId="6FF9BA2B"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1、因犯罪受过刑事处罚的；</w:t>
      </w:r>
    </w:p>
    <w:p w14:paraId="5F7694B7"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2、受党纪、政纪处分，处分期未满的；</w:t>
      </w:r>
    </w:p>
    <w:p w14:paraId="62792F8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3、涉嫌违法违纪正在接受调查处理，尚未结案的；</w:t>
      </w:r>
    </w:p>
    <w:p w14:paraId="5AAAB72F"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4、曾被开除公职的；</w:t>
      </w:r>
    </w:p>
    <w:p w14:paraId="27A882B5"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5、法律、法规规定的不得聘用为事业单位编制外工作人员的其他情形。</w:t>
      </w:r>
    </w:p>
    <w:p w14:paraId="6E211FD5"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五、报名时间及资格审查</w:t>
      </w:r>
    </w:p>
    <w:p w14:paraId="2F7A9BA3"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（一）报名和网上资格审查</w:t>
      </w:r>
    </w:p>
    <w:p w14:paraId="6EF09E9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此次报名采取网上报名、网上资格审查和网上缴费的方式进行，网上报名、资格审查及考生相关咨询解答工作由青海省卫生人</w:t>
      </w:r>
      <w:r w:rsidRPr="00C11312">
        <w:rPr>
          <w:rFonts w:ascii="宋体" w:eastAsia="宋体" w:hAnsi="宋体" w:hint="eastAsia"/>
          <w:sz w:val="28"/>
          <w:szCs w:val="28"/>
        </w:rPr>
        <w:lastRenderedPageBreak/>
        <w:t>才交流服务中心负责。资格审查要严格对照公告发布的岗位资格条件，不得随意变更。对未通过资格审查的，要及时回复并注明不符合条件的具体理由。资格审查按照“谁审查、谁负责”的原则，严格实行审查结果责任追究制。</w:t>
      </w:r>
    </w:p>
    <w:p w14:paraId="0009279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网上报名期间，报考人员结合自身专业选择报考岗位（仅限报考</w:t>
      </w:r>
      <w:r w:rsidRPr="00C11312">
        <w:rPr>
          <w:rFonts w:ascii="宋体" w:eastAsia="宋体" w:hAnsi="宋体"/>
          <w:sz w:val="28"/>
          <w:szCs w:val="28"/>
        </w:rPr>
        <w:t>1个），即日起，公告发布6日后开始网上报名：</w:t>
      </w:r>
    </w:p>
    <w:p w14:paraId="34F7FCC8" w14:textId="47FEE365"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报名时间：</w:t>
      </w:r>
      <w:r w:rsidRPr="00C11312">
        <w:rPr>
          <w:rFonts w:ascii="宋体" w:eastAsia="宋体" w:hAnsi="宋体"/>
          <w:sz w:val="28"/>
          <w:szCs w:val="28"/>
        </w:rPr>
        <w:t>2021年12月9日9时</w:t>
      </w:r>
      <w:r>
        <w:rPr>
          <w:rFonts w:ascii="宋体" w:eastAsia="宋体" w:hAnsi="宋体" w:hint="eastAsia"/>
          <w:sz w:val="28"/>
          <w:szCs w:val="28"/>
        </w:rPr>
        <w:t>—</w:t>
      </w:r>
      <w:r w:rsidRPr="00C11312">
        <w:rPr>
          <w:rFonts w:ascii="宋体" w:eastAsia="宋体" w:hAnsi="宋体"/>
          <w:sz w:val="28"/>
          <w:szCs w:val="28"/>
        </w:rPr>
        <w:t>12月14日18时</w:t>
      </w:r>
      <w:r>
        <w:rPr>
          <w:rFonts w:ascii="宋体" w:eastAsia="宋体" w:hAnsi="宋体" w:hint="eastAsia"/>
          <w:sz w:val="28"/>
          <w:szCs w:val="28"/>
        </w:rPr>
        <w:t>；</w:t>
      </w:r>
    </w:p>
    <w:p w14:paraId="0084AEE3" w14:textId="34B290BE"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岗位调剂时间：</w:t>
      </w:r>
      <w:r w:rsidRPr="00C11312">
        <w:rPr>
          <w:rFonts w:ascii="宋体" w:eastAsia="宋体" w:hAnsi="宋体"/>
          <w:sz w:val="28"/>
          <w:szCs w:val="28"/>
        </w:rPr>
        <w:t>2021年12月15日9时</w:t>
      </w:r>
      <w:r>
        <w:rPr>
          <w:rFonts w:ascii="宋体" w:eastAsia="宋体" w:hAnsi="宋体" w:hint="eastAsia"/>
          <w:sz w:val="28"/>
          <w:szCs w:val="28"/>
        </w:rPr>
        <w:t>—</w:t>
      </w:r>
      <w:r w:rsidRPr="00C11312">
        <w:rPr>
          <w:rFonts w:ascii="宋体" w:eastAsia="宋体" w:hAnsi="宋体"/>
          <w:sz w:val="28"/>
          <w:szCs w:val="28"/>
        </w:rPr>
        <w:t>12月16日18时</w:t>
      </w:r>
      <w:r>
        <w:rPr>
          <w:rFonts w:ascii="宋体" w:eastAsia="宋体" w:hAnsi="宋体" w:hint="eastAsia"/>
          <w:sz w:val="28"/>
          <w:szCs w:val="28"/>
        </w:rPr>
        <w:t>；</w:t>
      </w:r>
    </w:p>
    <w:p w14:paraId="197A4247"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具体操作：报考人员需用手机</w:t>
      </w:r>
      <w:proofErr w:type="gramStart"/>
      <w:r w:rsidRPr="00C11312">
        <w:rPr>
          <w:rFonts w:ascii="宋体" w:eastAsia="宋体" w:hAnsi="宋体" w:hint="eastAsia"/>
          <w:sz w:val="28"/>
          <w:szCs w:val="28"/>
        </w:rPr>
        <w:t>端微信关注</w:t>
      </w:r>
      <w:proofErr w:type="gramEnd"/>
      <w:r w:rsidRPr="00C11312">
        <w:rPr>
          <w:rFonts w:ascii="宋体" w:eastAsia="宋体" w:hAnsi="宋体" w:hint="eastAsia"/>
          <w:sz w:val="28"/>
          <w:szCs w:val="28"/>
        </w:rPr>
        <w:t>“青海卫生人才”公众号，关注后点击右下角（个人入口）先进行实名认证（后台审核需要</w:t>
      </w:r>
      <w:r w:rsidRPr="00C11312">
        <w:rPr>
          <w:rFonts w:ascii="宋体" w:eastAsia="宋体" w:hAnsi="宋体"/>
          <w:sz w:val="28"/>
          <w:szCs w:val="28"/>
        </w:rPr>
        <w:t>1-2天），待实名认证审核通过后，点击（考试报名）选择“报考单位”后按流程进行报名信息填写、相关资料附件上传（＊为必填项），报名信息填报指南届时将在 “个人入口”中的“新闻公告”内发布，请考生对照查看，全部填写完成后点击提交，完成线上报名。</w:t>
      </w:r>
    </w:p>
    <w:p w14:paraId="6D333EB7"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报考人员按照岗位条件自愿报名，请详细阅读网上报名须知及诚信承诺书，如实提交有关信息，并就所提交报名材料的真实性承诺负责。届时将严格按照政策规定和发布岗位信息条件进行资格审查。</w:t>
      </w:r>
    </w:p>
    <w:p w14:paraId="4C1C950B" w14:textId="5D23FCCE" w:rsidR="00C11312" w:rsidRPr="00C11312" w:rsidRDefault="00C11312" w:rsidP="00C11312">
      <w:pPr>
        <w:spacing w:line="360" w:lineRule="auto"/>
        <w:ind w:firstLineChars="200" w:firstLine="560"/>
        <w:jc w:val="left"/>
        <w:rPr>
          <w:rFonts w:ascii="宋体" w:eastAsia="宋体" w:hAnsi="宋体" w:hint="eastAsia"/>
          <w:sz w:val="28"/>
          <w:szCs w:val="28"/>
        </w:rPr>
      </w:pPr>
      <w:r w:rsidRPr="00C11312">
        <w:rPr>
          <w:rFonts w:ascii="宋体" w:eastAsia="宋体" w:hAnsi="宋体"/>
          <w:sz w:val="28"/>
          <w:szCs w:val="28"/>
        </w:rPr>
        <w:t>1、报名提交附件材料</w:t>
      </w:r>
    </w:p>
    <w:p w14:paraId="1E105FAA" w14:textId="3299197D"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1）</w:t>
      </w:r>
      <w:proofErr w:type="gramStart"/>
      <w:r w:rsidRPr="00C11312">
        <w:rPr>
          <w:rFonts w:ascii="宋体" w:eastAsia="宋体" w:hAnsi="宋体"/>
          <w:sz w:val="28"/>
          <w:szCs w:val="28"/>
        </w:rPr>
        <w:t>学信网《教育部学历证书电子注册备案表》</w:t>
      </w:r>
      <w:proofErr w:type="gramEnd"/>
      <w:r w:rsidRPr="00C11312">
        <w:rPr>
          <w:rFonts w:ascii="宋体" w:eastAsia="宋体" w:hAnsi="宋体"/>
          <w:sz w:val="28"/>
          <w:szCs w:val="28"/>
        </w:rPr>
        <w:t>和《教育部学籍在线验证报告》；国外学历《教育部学历学位认证》</w:t>
      </w:r>
      <w:r w:rsidR="00C435E7">
        <w:rPr>
          <w:rFonts w:ascii="宋体" w:eastAsia="宋体" w:hAnsi="宋体" w:hint="eastAsia"/>
          <w:sz w:val="28"/>
          <w:szCs w:val="28"/>
        </w:rPr>
        <w:t>；</w:t>
      </w:r>
    </w:p>
    <w:p w14:paraId="39A78588"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lastRenderedPageBreak/>
        <w:t>（</w:t>
      </w:r>
      <w:r w:rsidRPr="00C11312">
        <w:rPr>
          <w:rFonts w:ascii="宋体" w:eastAsia="宋体" w:hAnsi="宋体"/>
          <w:sz w:val="28"/>
          <w:szCs w:val="28"/>
        </w:rPr>
        <w:t>2）本人有效期内的身份证、学历与学位证书（包括本科及研究生）、岗位要求相关资格证书等；</w:t>
      </w:r>
    </w:p>
    <w:p w14:paraId="10DFA75B"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以上材料均以图片形式上传（</w:t>
      </w:r>
      <w:r w:rsidRPr="00C11312">
        <w:rPr>
          <w:rFonts w:ascii="宋体" w:eastAsia="宋体" w:hAnsi="宋体"/>
          <w:sz w:val="28"/>
          <w:szCs w:val="28"/>
        </w:rPr>
        <w:t>JPEG或JPG或PDF格式）；凡不按要求提交的材料，或者提供的材料不完整、不能清晰辨认的视为无效材料。对提供不实信息且影响报名审核结果的，一经发现取消考试应聘资格。涉及违纪的按照《事业单位公开招聘违纪违规行为处理规定》（</w:t>
      </w:r>
      <w:proofErr w:type="gramStart"/>
      <w:r w:rsidRPr="00C11312">
        <w:rPr>
          <w:rFonts w:ascii="宋体" w:eastAsia="宋体" w:hAnsi="宋体"/>
          <w:sz w:val="28"/>
          <w:szCs w:val="28"/>
        </w:rPr>
        <w:t>人社部</w:t>
      </w:r>
      <w:proofErr w:type="gramEnd"/>
      <w:r w:rsidRPr="00C11312">
        <w:rPr>
          <w:rFonts w:ascii="宋体" w:eastAsia="宋体" w:hAnsi="宋体"/>
          <w:sz w:val="28"/>
          <w:szCs w:val="28"/>
        </w:rPr>
        <w:t>令第35号）的有关规定严肃处理。</w:t>
      </w:r>
    </w:p>
    <w:p w14:paraId="550AE30B"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2、网上缴费</w:t>
      </w:r>
    </w:p>
    <w:p w14:paraId="41B649B1"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已通过网上资格初审的考生，用手机</w:t>
      </w:r>
      <w:proofErr w:type="gramStart"/>
      <w:r w:rsidRPr="00C11312">
        <w:rPr>
          <w:rFonts w:ascii="宋体" w:eastAsia="宋体" w:hAnsi="宋体" w:hint="eastAsia"/>
          <w:sz w:val="28"/>
          <w:szCs w:val="28"/>
        </w:rPr>
        <w:t>端进入</w:t>
      </w:r>
      <w:proofErr w:type="gramEnd"/>
      <w:r w:rsidRPr="00C11312">
        <w:rPr>
          <w:rFonts w:ascii="宋体" w:eastAsia="宋体" w:hAnsi="宋体" w:hint="eastAsia"/>
          <w:sz w:val="28"/>
          <w:szCs w:val="28"/>
        </w:rPr>
        <w:t>“青海卫生人才”公众号。</w:t>
      </w:r>
    </w:p>
    <w:p w14:paraId="72DB30CD"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1）点击“个人入口”，弹出登陆提示，点击“登录”，选择“微信授权登录”；</w:t>
      </w:r>
    </w:p>
    <w:p w14:paraId="450CE72F" w14:textId="23F5EB10"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2）点击右下角“我的”，页面显示“待付款”选项，点击相关考试进行支付缴费</w:t>
      </w:r>
      <w:r w:rsidR="00C435E7">
        <w:rPr>
          <w:rFonts w:ascii="宋体" w:eastAsia="宋体" w:hAnsi="宋体" w:hint="eastAsia"/>
          <w:sz w:val="28"/>
          <w:szCs w:val="28"/>
        </w:rPr>
        <w:t>；</w:t>
      </w:r>
    </w:p>
    <w:p w14:paraId="7D4FA5C5" w14:textId="2C47967C"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此次考试报名费为每人次</w:t>
      </w:r>
      <w:r w:rsidRPr="00C11312">
        <w:rPr>
          <w:rFonts w:ascii="宋体" w:eastAsia="宋体" w:hAnsi="宋体"/>
          <w:sz w:val="28"/>
          <w:szCs w:val="28"/>
        </w:rPr>
        <w:t>200元，缴费完成后，考生在“我的”页面点击“已完成”选项，可查看相关考试是否报考成功（缴费成功），若未缴费（或缴费失败），“已完成” 页面则无相关考试内容。网上缴费时间待定。（未在规定时间内完成网上缴费的考生，视为放弃资格）</w:t>
      </w:r>
      <w:r w:rsidR="00C435E7">
        <w:rPr>
          <w:rFonts w:ascii="宋体" w:eastAsia="宋体" w:hAnsi="宋体" w:hint="eastAsia"/>
          <w:sz w:val="28"/>
          <w:szCs w:val="28"/>
        </w:rPr>
        <w:t>；</w:t>
      </w:r>
    </w:p>
    <w:p w14:paraId="1369A41D" w14:textId="0C20E46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注：考生已完成缴费后，系统随即进行考场编排及开展其他后续考务工作，报名费用除岗位取消等相关原因原则上</w:t>
      </w:r>
      <w:proofErr w:type="gramStart"/>
      <w:r w:rsidRPr="00C11312">
        <w:rPr>
          <w:rFonts w:ascii="宋体" w:eastAsia="宋体" w:hAnsi="宋体" w:hint="eastAsia"/>
          <w:sz w:val="28"/>
          <w:szCs w:val="28"/>
        </w:rPr>
        <w:t>不予退</w:t>
      </w:r>
      <w:proofErr w:type="gramEnd"/>
      <w:r w:rsidRPr="00C11312">
        <w:rPr>
          <w:rFonts w:ascii="宋体" w:eastAsia="宋体" w:hAnsi="宋体" w:hint="eastAsia"/>
          <w:sz w:val="28"/>
          <w:szCs w:val="28"/>
        </w:rPr>
        <w:t>费。考生需要相关缴费发票的，请本人携带身份证原件至我中心领取发</w:t>
      </w:r>
      <w:r w:rsidRPr="00C11312">
        <w:rPr>
          <w:rFonts w:ascii="宋体" w:eastAsia="宋体" w:hAnsi="宋体" w:hint="eastAsia"/>
          <w:sz w:val="28"/>
          <w:szCs w:val="28"/>
        </w:rPr>
        <w:lastRenderedPageBreak/>
        <w:t>票</w:t>
      </w:r>
      <w:r w:rsidR="00C435E7">
        <w:rPr>
          <w:rFonts w:ascii="宋体" w:eastAsia="宋体" w:hAnsi="宋体" w:hint="eastAsia"/>
          <w:sz w:val="28"/>
          <w:szCs w:val="28"/>
        </w:rPr>
        <w:t>。</w:t>
      </w:r>
    </w:p>
    <w:p w14:paraId="12064E01" w14:textId="735D2FEE"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3、网上报名结束后，招聘岗位数与缴费人数达不到1：3比例的，由医院相关会议根据岗位需求情况研究决定是否取消（或核减）、调整招聘岗位计划，相关岗位将在青海省卫生健康委员会、省卫生人才交流服务中心</w:t>
      </w:r>
      <w:proofErr w:type="gramStart"/>
      <w:r w:rsidRPr="00C11312">
        <w:rPr>
          <w:rFonts w:ascii="宋体" w:eastAsia="宋体" w:hAnsi="宋体"/>
          <w:sz w:val="28"/>
          <w:szCs w:val="28"/>
        </w:rPr>
        <w:t>微信公众号</w:t>
      </w:r>
      <w:proofErr w:type="gramEnd"/>
      <w:r w:rsidRPr="00C11312">
        <w:rPr>
          <w:rFonts w:ascii="宋体" w:eastAsia="宋体" w:hAnsi="宋体"/>
          <w:sz w:val="28"/>
          <w:szCs w:val="28"/>
        </w:rPr>
        <w:t>及青海省第三人民</w:t>
      </w:r>
      <w:proofErr w:type="gramStart"/>
      <w:r w:rsidRPr="00C11312">
        <w:rPr>
          <w:rFonts w:ascii="宋体" w:eastAsia="宋体" w:hAnsi="宋体"/>
          <w:sz w:val="28"/>
          <w:szCs w:val="28"/>
        </w:rPr>
        <w:t>医院官网公布</w:t>
      </w:r>
      <w:proofErr w:type="gramEnd"/>
      <w:r w:rsidRPr="00C11312">
        <w:rPr>
          <w:rFonts w:ascii="宋体" w:eastAsia="宋体" w:hAnsi="宋体"/>
          <w:sz w:val="28"/>
          <w:szCs w:val="28"/>
        </w:rPr>
        <w:t>。若取消招聘岗位的，允许考生对报考岗位进行调剂，考生不同意调剂的，退还报名费；若保留招聘计划的，正常进行考试</w:t>
      </w:r>
      <w:r w:rsidR="00C435E7">
        <w:rPr>
          <w:rFonts w:ascii="宋体" w:eastAsia="宋体" w:hAnsi="宋体" w:hint="eastAsia"/>
          <w:sz w:val="28"/>
          <w:szCs w:val="28"/>
        </w:rPr>
        <w:t>；</w:t>
      </w:r>
    </w:p>
    <w:p w14:paraId="580FD758" w14:textId="3CA5D8DA"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4、其他有关时间年限等的认定</w:t>
      </w:r>
      <w:r w:rsidR="00C435E7">
        <w:rPr>
          <w:rFonts w:ascii="宋体" w:eastAsia="宋体" w:hAnsi="宋体" w:hint="eastAsia"/>
          <w:sz w:val="28"/>
          <w:szCs w:val="28"/>
        </w:rPr>
        <w:t>：</w:t>
      </w:r>
    </w:p>
    <w:p w14:paraId="12DF4B52" w14:textId="7AFAB9EA" w:rsidR="00C11312" w:rsidRPr="00C11312" w:rsidRDefault="00C435E7" w:rsidP="00C11312">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w:t>
      </w:r>
      <w:r w:rsidR="00C11312" w:rsidRPr="00C11312">
        <w:rPr>
          <w:rFonts w:ascii="宋体" w:eastAsia="宋体" w:hAnsi="宋体"/>
          <w:sz w:val="28"/>
          <w:szCs w:val="28"/>
        </w:rPr>
        <w:t>1</w:t>
      </w:r>
      <w:r>
        <w:rPr>
          <w:rFonts w:ascii="宋体" w:eastAsia="宋体" w:hAnsi="宋体" w:hint="eastAsia"/>
          <w:sz w:val="28"/>
          <w:szCs w:val="28"/>
        </w:rPr>
        <w:t>）</w:t>
      </w:r>
      <w:r w:rsidR="00C11312" w:rsidRPr="00C11312">
        <w:rPr>
          <w:rFonts w:ascii="宋体" w:eastAsia="宋体" w:hAnsi="宋体"/>
          <w:sz w:val="28"/>
          <w:szCs w:val="28"/>
        </w:rPr>
        <w:t>、考生报考年龄的计算日期截止到公开招聘考试报名第一日（出生日期应为1990年12月9日以后出生）</w:t>
      </w:r>
      <w:r>
        <w:rPr>
          <w:rFonts w:ascii="宋体" w:eastAsia="宋体" w:hAnsi="宋体" w:hint="eastAsia"/>
          <w:sz w:val="28"/>
          <w:szCs w:val="28"/>
        </w:rPr>
        <w:t>；</w:t>
      </w:r>
    </w:p>
    <w:p w14:paraId="4827DCDC" w14:textId="50B02912" w:rsidR="00C11312" w:rsidRPr="00C11312" w:rsidRDefault="00C435E7" w:rsidP="00C11312">
      <w:pPr>
        <w:spacing w:line="360" w:lineRule="auto"/>
        <w:ind w:firstLineChars="200" w:firstLine="560"/>
        <w:jc w:val="left"/>
        <w:rPr>
          <w:rFonts w:ascii="宋体" w:eastAsia="宋体" w:hAnsi="宋体"/>
          <w:sz w:val="28"/>
          <w:szCs w:val="28"/>
        </w:rPr>
      </w:pPr>
      <w:r>
        <w:rPr>
          <w:rFonts w:ascii="宋体" w:eastAsia="宋体" w:hAnsi="宋体" w:hint="eastAsia"/>
          <w:sz w:val="28"/>
          <w:szCs w:val="28"/>
        </w:rPr>
        <w:t>（</w:t>
      </w:r>
      <w:r w:rsidR="00C11312" w:rsidRPr="00C11312">
        <w:rPr>
          <w:rFonts w:ascii="宋体" w:eastAsia="宋体" w:hAnsi="宋体"/>
          <w:sz w:val="28"/>
          <w:szCs w:val="28"/>
        </w:rPr>
        <w:t>2</w:t>
      </w:r>
      <w:r>
        <w:rPr>
          <w:rFonts w:ascii="宋体" w:eastAsia="宋体" w:hAnsi="宋体" w:hint="eastAsia"/>
          <w:sz w:val="28"/>
          <w:szCs w:val="28"/>
        </w:rPr>
        <w:t>）</w:t>
      </w:r>
      <w:r w:rsidR="00C11312" w:rsidRPr="00C11312">
        <w:rPr>
          <w:rFonts w:ascii="宋体" w:eastAsia="宋体" w:hAnsi="宋体"/>
          <w:sz w:val="28"/>
          <w:szCs w:val="28"/>
        </w:rPr>
        <w:t>、招聘岗位资格条件中各类职称、资格、证书取得时间，以及入党时间均截止到2021年12月9日</w:t>
      </w:r>
      <w:r>
        <w:rPr>
          <w:rFonts w:ascii="宋体" w:eastAsia="宋体" w:hAnsi="宋体" w:hint="eastAsia"/>
          <w:sz w:val="28"/>
          <w:szCs w:val="28"/>
        </w:rPr>
        <w:t>。</w:t>
      </w:r>
    </w:p>
    <w:p w14:paraId="00A97239" w14:textId="409C2221"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5、准考证打印</w:t>
      </w:r>
      <w:r w:rsidR="00C435E7">
        <w:rPr>
          <w:rFonts w:ascii="宋体" w:eastAsia="宋体" w:hAnsi="宋体" w:hint="eastAsia"/>
          <w:sz w:val="28"/>
          <w:szCs w:val="28"/>
        </w:rPr>
        <w:t>。</w:t>
      </w:r>
    </w:p>
    <w:p w14:paraId="44B56A70" w14:textId="77777777" w:rsidR="00C11312" w:rsidRPr="00C11312" w:rsidRDefault="00C11312" w:rsidP="00C11312">
      <w:pPr>
        <w:spacing w:line="360" w:lineRule="auto"/>
        <w:ind w:firstLineChars="200" w:firstLine="560"/>
        <w:jc w:val="left"/>
        <w:rPr>
          <w:rFonts w:ascii="宋体" w:eastAsia="宋体" w:hAnsi="宋体"/>
          <w:sz w:val="28"/>
          <w:szCs w:val="28"/>
        </w:rPr>
      </w:pPr>
      <w:proofErr w:type="gramStart"/>
      <w:r w:rsidRPr="00C11312">
        <w:rPr>
          <w:rFonts w:ascii="宋体" w:eastAsia="宋体" w:hAnsi="宋体" w:hint="eastAsia"/>
          <w:sz w:val="28"/>
          <w:szCs w:val="28"/>
        </w:rPr>
        <w:t>请已缴费</w:t>
      </w:r>
      <w:proofErr w:type="gramEnd"/>
      <w:r w:rsidRPr="00C11312">
        <w:rPr>
          <w:rFonts w:ascii="宋体" w:eastAsia="宋体" w:hAnsi="宋体" w:hint="eastAsia"/>
          <w:sz w:val="28"/>
          <w:szCs w:val="28"/>
        </w:rPr>
        <w:t>的考生，登录“个人中心”，进行准考证下载打印，打印时间待定。具体考试时间、地点以准考证为准。</w:t>
      </w:r>
    </w:p>
    <w:p w14:paraId="52BA1FAE"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（二）现场资格审核</w:t>
      </w:r>
    </w:p>
    <w:p w14:paraId="3E29AB9A"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现场资格审查在考试成绩公布后进行。依据笔试成绩高低按照招聘岗位1:3的比例确定进入面试人员，面试人员需在规定时间内前往青海省第三人民医院组织人事科进行现场资格审查，现场资格审查时间另行通知，请应聘者自行关注青海省第三人民医院官方网站通知。</w:t>
      </w:r>
    </w:p>
    <w:p w14:paraId="718AA1A4"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2、现场资格复审所需的材料：</w:t>
      </w:r>
    </w:p>
    <w:p w14:paraId="25D7C2C1"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lastRenderedPageBreak/>
        <w:t>（</w:t>
      </w:r>
      <w:r w:rsidRPr="00C11312">
        <w:rPr>
          <w:rFonts w:ascii="宋体" w:eastAsia="宋体" w:hAnsi="宋体"/>
          <w:sz w:val="28"/>
          <w:szCs w:val="28"/>
        </w:rPr>
        <w:t>1）身份证原件及复印件；</w:t>
      </w:r>
    </w:p>
    <w:p w14:paraId="69715A01"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2）毕业证、学位证原件及复印件；教育部学历电子注册备案表、教育部学籍在线验证报告；国外学历还须提供教育部学历学位认证书原件及复印件；</w:t>
      </w:r>
    </w:p>
    <w:p w14:paraId="7D41FAEB"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3）岗位要求具备的、执业、从业资格等证书原件和复印件；</w:t>
      </w:r>
    </w:p>
    <w:p w14:paraId="3A0788F1"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4）个人简历（附联系方式）；</w:t>
      </w:r>
    </w:p>
    <w:p w14:paraId="554F0E9D"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w:t>
      </w:r>
      <w:r w:rsidRPr="00C11312">
        <w:rPr>
          <w:rFonts w:ascii="宋体" w:eastAsia="宋体" w:hAnsi="宋体"/>
          <w:sz w:val="28"/>
          <w:szCs w:val="28"/>
        </w:rPr>
        <w:t>5）本人近期小二寸正面免冠同</w:t>
      </w:r>
      <w:proofErr w:type="gramStart"/>
      <w:r w:rsidRPr="00C11312">
        <w:rPr>
          <w:rFonts w:ascii="宋体" w:eastAsia="宋体" w:hAnsi="宋体"/>
          <w:sz w:val="28"/>
          <w:szCs w:val="28"/>
        </w:rPr>
        <w:t>底照片</w:t>
      </w:r>
      <w:proofErr w:type="gramEnd"/>
      <w:r w:rsidRPr="00C11312">
        <w:rPr>
          <w:rFonts w:ascii="宋体" w:eastAsia="宋体" w:hAnsi="宋体"/>
          <w:sz w:val="28"/>
          <w:szCs w:val="28"/>
        </w:rPr>
        <w:t>1张。</w:t>
      </w:r>
    </w:p>
    <w:p w14:paraId="2B6E7A1F"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资格审查的主要标准为已经发布的岗位招聘条件，对应聘人员提交的应聘资料进行审核。应聘人员要对提交材料的真实性负责，对不符合资格条件者，将随时取消其招聘资格。毕业证书被暂扣或遗失的，报名时应提供学校学籍管理部门出具的相关证明材料。</w:t>
      </w:r>
    </w:p>
    <w:p w14:paraId="3718DB02"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资格审查将贯穿招聘工作全过程，在任何一个环节发现不符合资格条件者，将随时取消招聘资格。</w:t>
      </w:r>
    </w:p>
    <w:p w14:paraId="63C32D37" w14:textId="77777777" w:rsidR="00C11312" w:rsidRPr="00C435E7" w:rsidRDefault="00C11312" w:rsidP="00C11312">
      <w:pPr>
        <w:spacing w:line="360" w:lineRule="auto"/>
        <w:ind w:firstLineChars="200" w:firstLine="562"/>
        <w:jc w:val="left"/>
        <w:rPr>
          <w:rFonts w:ascii="宋体" w:eastAsia="宋体" w:hAnsi="宋体"/>
          <w:b/>
          <w:bCs/>
          <w:sz w:val="28"/>
          <w:szCs w:val="28"/>
        </w:rPr>
      </w:pPr>
      <w:r w:rsidRPr="00C435E7">
        <w:rPr>
          <w:rFonts w:ascii="宋体" w:eastAsia="宋体" w:hAnsi="宋体" w:hint="eastAsia"/>
          <w:b/>
          <w:bCs/>
          <w:sz w:val="28"/>
          <w:szCs w:val="28"/>
        </w:rPr>
        <w:t>六、招聘内容及方式</w:t>
      </w:r>
    </w:p>
    <w:p w14:paraId="17C75FA3"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（一）笔试</w:t>
      </w:r>
    </w:p>
    <w:p w14:paraId="3B2CCB26" w14:textId="03286AF6"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笔试由省卫生人才交流服务中心负责组织开展笔试相关工作。笔试科目分不同专业采取人机对话与纸笔作答两种方式，主要测试考生专业知识水平和适应岗位要求的综合素质，包括《专业知识》、《公共知识》，各占笔试成绩的50%，实际考试科目名称以准考证为准。笔试和面试成绩分别占总成绩的60%和40%。进入面试人员根据笔试成绩高低，按招聘岗位1</w:t>
      </w:r>
      <w:r w:rsidR="00C435E7">
        <w:rPr>
          <w:rFonts w:ascii="宋体" w:eastAsia="宋体" w:hAnsi="宋体" w:hint="eastAsia"/>
          <w:sz w:val="28"/>
          <w:szCs w:val="28"/>
        </w:rPr>
        <w:t>:</w:t>
      </w:r>
      <w:r w:rsidRPr="00C11312">
        <w:rPr>
          <w:rFonts w:ascii="宋体" w:eastAsia="宋体" w:hAnsi="宋体"/>
          <w:sz w:val="28"/>
          <w:szCs w:val="28"/>
        </w:rPr>
        <w:t>3的比例确定</w:t>
      </w:r>
      <w:r w:rsidR="00C435E7">
        <w:rPr>
          <w:rFonts w:ascii="宋体" w:eastAsia="宋体" w:hAnsi="宋体" w:hint="eastAsia"/>
          <w:sz w:val="28"/>
          <w:szCs w:val="28"/>
        </w:rPr>
        <w:t>；</w:t>
      </w:r>
    </w:p>
    <w:p w14:paraId="2FE47E3A"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2、笔试单科缺考、成绩无效或成绩为零分的考生取消招聘资</w:t>
      </w:r>
      <w:r w:rsidRPr="00C11312">
        <w:rPr>
          <w:rFonts w:ascii="宋体" w:eastAsia="宋体" w:hAnsi="宋体"/>
          <w:sz w:val="28"/>
          <w:szCs w:val="28"/>
        </w:rPr>
        <w:lastRenderedPageBreak/>
        <w:t>格。笔试成绩、面试成绩和考试总成绩均保留两位小数。</w:t>
      </w:r>
    </w:p>
    <w:p w14:paraId="6D59E0F3"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（二）面试</w:t>
      </w:r>
    </w:p>
    <w:p w14:paraId="26163593" w14:textId="24944C81"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面试根据不同专业岗位特点，采取现场提问的形式，旨在测试应聘人员的综合素质和业务能力。面试的顺序由工作人员根据考生现场抽签情况决定。面试成绩满分为100分，面试成绩去掉一个最高分和一个最低分，以其余考官（实际人数）所给得分的平均分（小数点后保留两位数字）作为该考生的面试成绩，面试成绩当场公布。面试结束后，总成绩将及时在青海省卫生健康委员会、省第三人民医院网站公布</w:t>
      </w:r>
      <w:r w:rsidR="00C435E7">
        <w:rPr>
          <w:rFonts w:ascii="宋体" w:eastAsia="宋体" w:hAnsi="宋体" w:hint="eastAsia"/>
          <w:sz w:val="28"/>
          <w:szCs w:val="28"/>
        </w:rPr>
        <w:t>；</w:t>
      </w:r>
    </w:p>
    <w:p w14:paraId="765D53E1" w14:textId="685D73E1"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2、招聘岗位数与参加面试人数之比为1：1及以下的，</w:t>
      </w:r>
      <w:proofErr w:type="gramStart"/>
      <w:r w:rsidRPr="00C11312">
        <w:rPr>
          <w:rFonts w:ascii="宋体" w:eastAsia="宋体" w:hAnsi="宋体"/>
          <w:sz w:val="28"/>
          <w:szCs w:val="28"/>
        </w:rPr>
        <w:t>该岗位</w:t>
      </w:r>
      <w:proofErr w:type="gramEnd"/>
      <w:r w:rsidRPr="00C11312">
        <w:rPr>
          <w:rFonts w:ascii="宋体" w:eastAsia="宋体" w:hAnsi="宋体"/>
          <w:sz w:val="28"/>
          <w:szCs w:val="28"/>
        </w:rPr>
        <w:t>考生的面试成绩未达到60分的，取消进入下一环节资格</w:t>
      </w:r>
      <w:r w:rsidR="00C435E7">
        <w:rPr>
          <w:rFonts w:ascii="宋体" w:eastAsia="宋体" w:hAnsi="宋体" w:hint="eastAsia"/>
          <w:sz w:val="28"/>
          <w:szCs w:val="28"/>
        </w:rPr>
        <w:t>；</w:t>
      </w:r>
    </w:p>
    <w:p w14:paraId="2E30E618"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3、总成绩并列处理。如考试总成绩有并列的，优先招聘原建档立</w:t>
      </w:r>
      <w:proofErr w:type="gramStart"/>
      <w:r w:rsidRPr="00C11312">
        <w:rPr>
          <w:rFonts w:ascii="宋体" w:eastAsia="宋体" w:hAnsi="宋体"/>
          <w:sz w:val="28"/>
          <w:szCs w:val="28"/>
        </w:rPr>
        <w:t>卡贫困</w:t>
      </w:r>
      <w:proofErr w:type="gramEnd"/>
      <w:r w:rsidRPr="00C11312">
        <w:rPr>
          <w:rFonts w:ascii="宋体" w:eastAsia="宋体" w:hAnsi="宋体"/>
          <w:sz w:val="28"/>
          <w:szCs w:val="28"/>
        </w:rPr>
        <w:t>家庭高校毕业生和退役士兵；再按招聘条件中的优先条件确定；优先条件无法确定的，按笔试成绩高低确定，笔试成绩相同的，按专业成绩高低确定。相应的名单将在相关网站公示。</w:t>
      </w:r>
    </w:p>
    <w:p w14:paraId="55E765E7" w14:textId="77777777" w:rsidR="00C11312" w:rsidRPr="00C435E7" w:rsidRDefault="00C11312" w:rsidP="00C11312">
      <w:pPr>
        <w:spacing w:line="360" w:lineRule="auto"/>
        <w:ind w:firstLineChars="200" w:firstLine="562"/>
        <w:jc w:val="left"/>
        <w:rPr>
          <w:rFonts w:ascii="宋体" w:eastAsia="宋体" w:hAnsi="宋体"/>
          <w:b/>
          <w:bCs/>
          <w:sz w:val="28"/>
          <w:szCs w:val="28"/>
        </w:rPr>
      </w:pPr>
      <w:r w:rsidRPr="00C435E7">
        <w:rPr>
          <w:rFonts w:ascii="宋体" w:eastAsia="宋体" w:hAnsi="宋体" w:hint="eastAsia"/>
          <w:b/>
          <w:bCs/>
          <w:sz w:val="28"/>
          <w:szCs w:val="28"/>
        </w:rPr>
        <w:t>七、体检、考察政审</w:t>
      </w:r>
    </w:p>
    <w:p w14:paraId="29153A60"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（一）体检</w:t>
      </w:r>
    </w:p>
    <w:p w14:paraId="3152211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按照《关于进一步加强和规范全省事业单位公开招聘工作的实施意见》（</w:t>
      </w:r>
      <w:proofErr w:type="gramStart"/>
      <w:r w:rsidRPr="00C11312">
        <w:rPr>
          <w:rFonts w:ascii="宋体" w:eastAsia="宋体" w:hAnsi="宋体" w:hint="eastAsia"/>
          <w:sz w:val="28"/>
          <w:szCs w:val="28"/>
        </w:rPr>
        <w:t>青人社厅</w:t>
      </w:r>
      <w:proofErr w:type="gramEnd"/>
      <w:r w:rsidRPr="00C11312">
        <w:rPr>
          <w:rFonts w:ascii="宋体" w:eastAsia="宋体" w:hAnsi="宋体" w:hint="eastAsia"/>
          <w:sz w:val="28"/>
          <w:szCs w:val="28"/>
        </w:rPr>
        <w:t>发〔</w:t>
      </w:r>
      <w:r w:rsidRPr="00C11312">
        <w:rPr>
          <w:rFonts w:ascii="宋体" w:eastAsia="宋体" w:hAnsi="宋体"/>
          <w:sz w:val="28"/>
          <w:szCs w:val="28"/>
        </w:rPr>
        <w:t>2018〕2号）文件规定，组织体检的项目标准参照《公务员录用体检通用标准》执行。</w:t>
      </w:r>
    </w:p>
    <w:p w14:paraId="4ED468E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面向社会公开招聘编制外工作人员的体检由医院统一安排，费用自理。如因特殊情况不能参加体检者可申请补检一次。体检的具</w:t>
      </w:r>
      <w:r w:rsidRPr="00C11312">
        <w:rPr>
          <w:rFonts w:ascii="宋体" w:eastAsia="宋体" w:hAnsi="宋体" w:hint="eastAsia"/>
          <w:sz w:val="28"/>
          <w:szCs w:val="28"/>
        </w:rPr>
        <w:lastRenderedPageBreak/>
        <w:t>体时间安排另行通知。</w:t>
      </w:r>
    </w:p>
    <w:p w14:paraId="4DCC15C7"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（二）考察政审</w:t>
      </w:r>
    </w:p>
    <w:p w14:paraId="3C928F1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应聘人员的考察政审由省第三人民医院组织人事科负责组织实施。考察政审主要是对应聘人员的政治表现、道德品质、业务能力和工作实绩等情况进行综合评价。突出考生在反分裂反渗透斗争中的政治态度、政治立场、政治表现的考察。根据有关规定，组织政审时对考生的个人诚信情况进行严格审查，凡在诚信查询中发现有违反国家和我省有关规定的情况，要按照规定进行相应处理。考察政审及诚信合格者确定为拟聘用人员。</w:t>
      </w:r>
    </w:p>
    <w:p w14:paraId="687B8C7D" w14:textId="1A263767" w:rsidR="00C11312" w:rsidRPr="00C435E7" w:rsidRDefault="00C11312" w:rsidP="00C11312">
      <w:pPr>
        <w:spacing w:line="360" w:lineRule="auto"/>
        <w:ind w:firstLineChars="200" w:firstLine="562"/>
        <w:jc w:val="left"/>
        <w:rPr>
          <w:rFonts w:ascii="宋体" w:eastAsia="宋体" w:hAnsi="宋体"/>
          <w:b/>
          <w:bCs/>
          <w:sz w:val="28"/>
          <w:szCs w:val="28"/>
        </w:rPr>
      </w:pPr>
      <w:r w:rsidRPr="00C435E7">
        <w:rPr>
          <w:rFonts w:ascii="宋体" w:eastAsia="宋体" w:hAnsi="宋体" w:hint="eastAsia"/>
          <w:b/>
          <w:bCs/>
          <w:sz w:val="28"/>
          <w:szCs w:val="28"/>
        </w:rPr>
        <w:t>八、递补要求</w:t>
      </w:r>
    </w:p>
    <w:p w14:paraId="5BE49512"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因下列情形导致招聘岗位出现空缺时，医院可根据单位实际情况决定是否递补，若递补，则按照规定程序，依据应聘者考试成绩由高分到低分依次递补。</w:t>
      </w:r>
    </w:p>
    <w:p w14:paraId="560E055A"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（一）应聘者体检或者考察不符合要求的；</w:t>
      </w:r>
    </w:p>
    <w:p w14:paraId="0400EF3C"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（二）拟聘人员公示结果影响聘用的；</w:t>
      </w:r>
    </w:p>
    <w:p w14:paraId="52952A45"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（三）拟聘人员自愿放弃聘用的；</w:t>
      </w:r>
    </w:p>
    <w:p w14:paraId="32F2A7E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（四）拟聘人员未在规定的时间内报到的；</w:t>
      </w:r>
    </w:p>
    <w:p w14:paraId="402DFFD9"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（五）导致拟聘岗位空缺的其他情形。</w:t>
      </w:r>
    </w:p>
    <w:p w14:paraId="4E6C5262" w14:textId="77777777" w:rsidR="00C11312" w:rsidRPr="00C435E7" w:rsidRDefault="00C11312" w:rsidP="00C11312">
      <w:pPr>
        <w:spacing w:line="360" w:lineRule="auto"/>
        <w:ind w:firstLineChars="200" w:firstLine="562"/>
        <w:jc w:val="left"/>
        <w:rPr>
          <w:rFonts w:ascii="宋体" w:eastAsia="宋体" w:hAnsi="宋体"/>
          <w:b/>
          <w:bCs/>
          <w:sz w:val="28"/>
          <w:szCs w:val="28"/>
        </w:rPr>
      </w:pPr>
      <w:r w:rsidRPr="00C435E7">
        <w:rPr>
          <w:rFonts w:ascii="宋体" w:eastAsia="宋体" w:hAnsi="宋体" w:hint="eastAsia"/>
          <w:b/>
          <w:bCs/>
          <w:sz w:val="28"/>
          <w:szCs w:val="28"/>
        </w:rPr>
        <w:t>九、公示和办理相关手续</w:t>
      </w:r>
    </w:p>
    <w:p w14:paraId="4591D622"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（一）公示</w:t>
      </w:r>
    </w:p>
    <w:p w14:paraId="1131C063"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经体检及考察合格的考生，在青海省卫生健康委员会网站及省第三人民医院网站进行公示，公示期</w:t>
      </w:r>
      <w:r w:rsidRPr="00C11312">
        <w:rPr>
          <w:rFonts w:ascii="宋体" w:eastAsia="宋体" w:hAnsi="宋体"/>
          <w:sz w:val="28"/>
          <w:szCs w:val="28"/>
        </w:rPr>
        <w:t>7天。公示期间有异议的，暂</w:t>
      </w:r>
      <w:r w:rsidRPr="00C11312">
        <w:rPr>
          <w:rFonts w:ascii="宋体" w:eastAsia="宋体" w:hAnsi="宋体"/>
          <w:sz w:val="28"/>
          <w:szCs w:val="28"/>
        </w:rPr>
        <w:lastRenderedPageBreak/>
        <w:t>缓办理相关手续，经调查核实后，将处理情况上报省卫生健康委员会。最终聘用人员报省卫生健康委员会备案。</w:t>
      </w:r>
    </w:p>
    <w:p w14:paraId="4B3BE0E8" w14:textId="77777777" w:rsidR="00C435E7"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公示电话：</w:t>
      </w:r>
    </w:p>
    <w:p w14:paraId="061EBBE6" w14:textId="5E24F79B"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省第三人民医院纪委</w:t>
      </w:r>
      <w:r>
        <w:rPr>
          <w:rFonts w:ascii="宋体" w:eastAsia="宋体" w:hAnsi="宋体" w:hint="eastAsia"/>
          <w:sz w:val="28"/>
          <w:szCs w:val="28"/>
        </w:rPr>
        <w:t>:</w:t>
      </w:r>
      <w:r w:rsidRPr="00C11312">
        <w:rPr>
          <w:rFonts w:ascii="宋体" w:eastAsia="宋体" w:hAnsi="宋体"/>
          <w:sz w:val="28"/>
          <w:szCs w:val="28"/>
        </w:rPr>
        <w:t>0971</w:t>
      </w:r>
      <w:r>
        <w:rPr>
          <w:rFonts w:ascii="宋体" w:eastAsia="宋体" w:hAnsi="宋体" w:hint="eastAsia"/>
          <w:sz w:val="28"/>
          <w:szCs w:val="28"/>
        </w:rPr>
        <w:t>—</w:t>
      </w:r>
      <w:r w:rsidRPr="00C11312">
        <w:rPr>
          <w:rFonts w:ascii="宋体" w:eastAsia="宋体" w:hAnsi="宋体"/>
          <w:sz w:val="28"/>
          <w:szCs w:val="28"/>
        </w:rPr>
        <w:t>8816505</w:t>
      </w:r>
      <w:r>
        <w:rPr>
          <w:rFonts w:ascii="宋体" w:eastAsia="宋体" w:hAnsi="宋体" w:hint="eastAsia"/>
          <w:sz w:val="28"/>
          <w:szCs w:val="28"/>
        </w:rPr>
        <w:t>；</w:t>
      </w:r>
    </w:p>
    <w:p w14:paraId="7DBFC237" w14:textId="724347CB" w:rsidR="00C11312" w:rsidRPr="00C11312" w:rsidRDefault="00C435E7"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省第三人民医院组织人事科</w:t>
      </w:r>
      <w:r>
        <w:rPr>
          <w:rFonts w:ascii="宋体" w:eastAsia="宋体" w:hAnsi="宋体" w:hint="eastAsia"/>
          <w:sz w:val="28"/>
          <w:szCs w:val="28"/>
        </w:rPr>
        <w:t>：</w:t>
      </w:r>
      <w:r w:rsidR="00C11312" w:rsidRPr="00C11312">
        <w:rPr>
          <w:rFonts w:ascii="宋体" w:eastAsia="宋体" w:hAnsi="宋体"/>
          <w:sz w:val="28"/>
          <w:szCs w:val="28"/>
        </w:rPr>
        <w:t>0971-8567968</w:t>
      </w:r>
      <w:r>
        <w:rPr>
          <w:rFonts w:ascii="宋体" w:eastAsia="宋体" w:hAnsi="宋体" w:hint="eastAsia"/>
          <w:sz w:val="28"/>
          <w:szCs w:val="28"/>
        </w:rPr>
        <w:t>。</w:t>
      </w:r>
    </w:p>
    <w:p w14:paraId="22CECB9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（二）聘用</w:t>
      </w:r>
    </w:p>
    <w:p w14:paraId="2553D2B9"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经笔试、面试、体检、考察政审、诚信合格的人员，确定为拟聘用人员，医院依据《劳动合同法》规定签订劳动合同，享受我院同类人员同等待遇，社会保障及日常人事管理均按照国家、青海省相关政策执行。应聘人员应在双方约定的期限内到用人单位报到，未经用人单位同意逾期报到的，医院可单方面解除劳动合同。</w:t>
      </w:r>
    </w:p>
    <w:p w14:paraId="5C52B439"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聘用人员按相关规定实行试用期制度，试用期包含在劳动合同期内。试用期满，经考核合格者，予以正式聘用；试用期发现有违纪违规行为的、考核不合格或发现</w:t>
      </w:r>
      <w:proofErr w:type="gramStart"/>
      <w:r w:rsidRPr="00C11312">
        <w:rPr>
          <w:rFonts w:ascii="宋体" w:eastAsia="宋体" w:hAnsi="宋体" w:hint="eastAsia"/>
          <w:sz w:val="28"/>
          <w:szCs w:val="28"/>
        </w:rPr>
        <w:t>隐瞒聘前病史</w:t>
      </w:r>
      <w:proofErr w:type="gramEnd"/>
      <w:r w:rsidRPr="00C11312">
        <w:rPr>
          <w:rFonts w:ascii="宋体" w:eastAsia="宋体" w:hAnsi="宋体" w:hint="eastAsia"/>
          <w:sz w:val="28"/>
          <w:szCs w:val="28"/>
        </w:rPr>
        <w:t>且身体条件不符合岗位要求以及提供虚假材料者，取消聘用资格。</w:t>
      </w:r>
    </w:p>
    <w:p w14:paraId="7641F826"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聘用期内的工资待遇、社会保障及日常人事管理均按照国家、青海省相关政策执行。</w:t>
      </w:r>
    </w:p>
    <w:p w14:paraId="4D278079"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十、纪律与监督</w:t>
      </w:r>
    </w:p>
    <w:p w14:paraId="4D2C2788"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为保证招聘工作的公正性，在省卫生健康委员会的监督和指导下，医院纪检部门将负责整个招聘工作的监督检查，对举报和申诉进行调查处理。医院及时向社会公布招聘工作的进展，做到信息公开、过程公开、结果公开，接受社会及有关部门的监督。</w:t>
      </w:r>
    </w:p>
    <w:p w14:paraId="01E6A91D" w14:textId="77777777" w:rsid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lastRenderedPageBreak/>
        <w:t>监督电话：</w:t>
      </w:r>
    </w:p>
    <w:p w14:paraId="03A00BDE" w14:textId="752DB189" w:rsid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省卫生健康委员会人事处</w:t>
      </w:r>
      <w:r w:rsidRPr="00C11312">
        <w:rPr>
          <w:rFonts w:ascii="宋体" w:eastAsia="宋体" w:hAnsi="宋体"/>
          <w:sz w:val="28"/>
          <w:szCs w:val="28"/>
        </w:rPr>
        <w:t>0971</w:t>
      </w:r>
      <w:r>
        <w:rPr>
          <w:rFonts w:ascii="宋体" w:eastAsia="宋体" w:hAnsi="宋体" w:hint="eastAsia"/>
          <w:sz w:val="28"/>
          <w:szCs w:val="28"/>
        </w:rPr>
        <w:t>—</w:t>
      </w:r>
      <w:r w:rsidRPr="00C11312">
        <w:rPr>
          <w:rFonts w:ascii="宋体" w:eastAsia="宋体" w:hAnsi="宋体"/>
          <w:sz w:val="28"/>
          <w:szCs w:val="28"/>
        </w:rPr>
        <w:t>8201875</w:t>
      </w:r>
      <w:r>
        <w:rPr>
          <w:rFonts w:ascii="宋体" w:eastAsia="宋体" w:hAnsi="宋体" w:hint="eastAsia"/>
          <w:sz w:val="28"/>
          <w:szCs w:val="28"/>
        </w:rPr>
        <w:t>；</w:t>
      </w:r>
    </w:p>
    <w:p w14:paraId="2C552819" w14:textId="2DE34A24"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省第三人民医院纪委</w:t>
      </w:r>
      <w:r>
        <w:rPr>
          <w:rFonts w:ascii="宋体" w:eastAsia="宋体" w:hAnsi="宋体" w:hint="eastAsia"/>
          <w:sz w:val="28"/>
          <w:szCs w:val="28"/>
        </w:rPr>
        <w:t>：</w:t>
      </w:r>
      <w:r w:rsidRPr="00C11312">
        <w:rPr>
          <w:rFonts w:ascii="宋体" w:eastAsia="宋体" w:hAnsi="宋体"/>
          <w:sz w:val="28"/>
          <w:szCs w:val="28"/>
        </w:rPr>
        <w:t>0971</w:t>
      </w:r>
      <w:r>
        <w:rPr>
          <w:rFonts w:ascii="宋体" w:eastAsia="宋体" w:hAnsi="宋体" w:hint="eastAsia"/>
          <w:sz w:val="28"/>
          <w:szCs w:val="28"/>
        </w:rPr>
        <w:t>—</w:t>
      </w:r>
      <w:r w:rsidRPr="00C11312">
        <w:rPr>
          <w:rFonts w:ascii="宋体" w:eastAsia="宋体" w:hAnsi="宋体"/>
          <w:sz w:val="28"/>
          <w:szCs w:val="28"/>
        </w:rPr>
        <w:t>8816505。</w:t>
      </w:r>
    </w:p>
    <w:p w14:paraId="69856DED"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十一、疫情防控要求</w:t>
      </w:r>
    </w:p>
    <w:p w14:paraId="59C0505B"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根据《关于做好人事考试期间新冠肺炎疫情防控工作的通知》（</w:t>
      </w:r>
      <w:proofErr w:type="gramStart"/>
      <w:r w:rsidRPr="00C11312">
        <w:rPr>
          <w:rFonts w:ascii="宋体" w:eastAsia="宋体" w:hAnsi="宋体" w:hint="eastAsia"/>
          <w:sz w:val="28"/>
          <w:szCs w:val="28"/>
        </w:rPr>
        <w:t>青人社厅函</w:t>
      </w:r>
      <w:proofErr w:type="gramEnd"/>
      <w:r w:rsidRPr="00C11312">
        <w:rPr>
          <w:rFonts w:ascii="宋体" w:eastAsia="宋体" w:hAnsi="宋体" w:hint="eastAsia"/>
          <w:sz w:val="28"/>
          <w:szCs w:val="28"/>
        </w:rPr>
        <w:t>〔</w:t>
      </w:r>
      <w:r w:rsidRPr="00C11312">
        <w:rPr>
          <w:rFonts w:ascii="宋体" w:eastAsia="宋体" w:hAnsi="宋体"/>
          <w:sz w:val="28"/>
          <w:szCs w:val="28"/>
        </w:rPr>
        <w:t>2020〕312号）文件精神，制定预案，疫情防控贯穿报名、资格审查、面试等全过程：</w:t>
      </w:r>
    </w:p>
    <w:p w14:paraId="06FA1193" w14:textId="1749E628"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1、考生在考试期间应启动体温监测，并通过“信用青海”</w:t>
      </w:r>
      <w:proofErr w:type="gramStart"/>
      <w:r w:rsidRPr="00C11312">
        <w:rPr>
          <w:rFonts w:ascii="宋体" w:eastAsia="宋体" w:hAnsi="宋体"/>
          <w:sz w:val="28"/>
          <w:szCs w:val="28"/>
        </w:rPr>
        <w:t>微信公众号</w:t>
      </w:r>
      <w:proofErr w:type="gramEnd"/>
      <w:r w:rsidRPr="00C11312">
        <w:rPr>
          <w:rFonts w:ascii="宋体" w:eastAsia="宋体" w:hAnsi="宋体"/>
          <w:sz w:val="28"/>
          <w:szCs w:val="28"/>
        </w:rPr>
        <w:t>、“青海省信康码”微信或支付宝小程序实名申领信用健康码（以下简称“信康码”）</w:t>
      </w:r>
      <w:r>
        <w:rPr>
          <w:rFonts w:ascii="宋体" w:eastAsia="宋体" w:hAnsi="宋体" w:hint="eastAsia"/>
          <w:sz w:val="28"/>
          <w:szCs w:val="28"/>
        </w:rPr>
        <w:t>；</w:t>
      </w:r>
    </w:p>
    <w:p w14:paraId="64584AE9" w14:textId="4347F465"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2、报名后应持续关注“信康码”状态并保持通讯畅通。要按照“一日一测，异常情况随时报”的疫情报告制度，及时将异常情况报告所在单位或社区防疫部门</w:t>
      </w:r>
      <w:r>
        <w:rPr>
          <w:rFonts w:ascii="宋体" w:eastAsia="宋体" w:hAnsi="宋体" w:hint="eastAsia"/>
          <w:sz w:val="28"/>
          <w:szCs w:val="28"/>
        </w:rPr>
        <w:t>；</w:t>
      </w:r>
    </w:p>
    <w:p w14:paraId="446E07B7" w14:textId="77777777"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sz w:val="28"/>
          <w:szCs w:val="28"/>
        </w:rPr>
        <w:t>3、“信康码”为</w:t>
      </w:r>
      <w:proofErr w:type="gramStart"/>
      <w:r w:rsidRPr="00C11312">
        <w:rPr>
          <w:rFonts w:ascii="宋体" w:eastAsia="宋体" w:hAnsi="宋体"/>
          <w:sz w:val="28"/>
          <w:szCs w:val="28"/>
        </w:rPr>
        <w:t>绿码且</w:t>
      </w:r>
      <w:proofErr w:type="gramEnd"/>
      <w:r w:rsidRPr="00C11312">
        <w:rPr>
          <w:rFonts w:ascii="宋体" w:eastAsia="宋体" w:hAnsi="宋体"/>
          <w:sz w:val="28"/>
          <w:szCs w:val="28"/>
        </w:rPr>
        <w:t>体温正常的考生可正常参加考试。“信康码”</w:t>
      </w:r>
      <w:proofErr w:type="gramStart"/>
      <w:r w:rsidRPr="00C11312">
        <w:rPr>
          <w:rFonts w:ascii="宋体" w:eastAsia="宋体" w:hAnsi="宋体"/>
          <w:sz w:val="28"/>
          <w:szCs w:val="28"/>
        </w:rPr>
        <w:t>非绿码的</w:t>
      </w:r>
      <w:proofErr w:type="gramEnd"/>
      <w:r w:rsidRPr="00C11312">
        <w:rPr>
          <w:rFonts w:ascii="宋体" w:eastAsia="宋体" w:hAnsi="宋体"/>
          <w:sz w:val="28"/>
          <w:szCs w:val="28"/>
        </w:rPr>
        <w:t>考生，须提供考前48小时内新冠病毒核酸检测结果为阴性的证明。凡隐瞒或谎报旅居史、接触史、健康状况等疫情防控重点信息，不配合工作人员进行防疫检测、询问、排查、送诊等造成严重后果的，取消考核资格，终止考核；如有违法情况，将依法追究法律责任。</w:t>
      </w:r>
    </w:p>
    <w:p w14:paraId="1688B244" w14:textId="77777777" w:rsidR="00C11312" w:rsidRPr="00C11312" w:rsidRDefault="00C11312" w:rsidP="00C11312">
      <w:pPr>
        <w:spacing w:line="360" w:lineRule="auto"/>
        <w:ind w:firstLineChars="200" w:firstLine="562"/>
        <w:jc w:val="left"/>
        <w:rPr>
          <w:rFonts w:ascii="宋体" w:eastAsia="宋体" w:hAnsi="宋体"/>
          <w:b/>
          <w:bCs/>
          <w:sz w:val="28"/>
          <w:szCs w:val="28"/>
        </w:rPr>
      </w:pPr>
      <w:r w:rsidRPr="00C11312">
        <w:rPr>
          <w:rFonts w:ascii="宋体" w:eastAsia="宋体" w:hAnsi="宋体" w:hint="eastAsia"/>
          <w:b/>
          <w:bCs/>
          <w:sz w:val="28"/>
          <w:szCs w:val="28"/>
        </w:rPr>
        <w:t>十二</w:t>
      </w:r>
      <w:r w:rsidRPr="00C11312">
        <w:rPr>
          <w:rFonts w:ascii="宋体" w:eastAsia="宋体" w:hAnsi="宋体" w:hint="eastAsia"/>
          <w:b/>
          <w:bCs/>
          <w:sz w:val="28"/>
          <w:szCs w:val="28"/>
        </w:rPr>
        <w:t>、其他</w:t>
      </w:r>
    </w:p>
    <w:p w14:paraId="1F686296" w14:textId="008F5A52" w:rsidR="00C11312" w:rsidRPr="00C11312" w:rsidRDefault="00C11312" w:rsidP="00C11312">
      <w:pPr>
        <w:spacing w:line="360" w:lineRule="auto"/>
        <w:ind w:firstLineChars="200" w:firstLine="560"/>
        <w:jc w:val="left"/>
        <w:rPr>
          <w:rFonts w:ascii="宋体" w:eastAsia="宋体" w:hAnsi="宋体"/>
          <w:sz w:val="28"/>
          <w:szCs w:val="28"/>
        </w:rPr>
      </w:pPr>
      <w:r w:rsidRPr="00C11312">
        <w:rPr>
          <w:rFonts w:ascii="宋体" w:eastAsia="宋体" w:hAnsi="宋体" w:hint="eastAsia"/>
          <w:sz w:val="28"/>
          <w:szCs w:val="28"/>
        </w:rPr>
        <w:t>本公告的未尽事宜，参照国家和我省现行相关招聘政策规定执行。</w:t>
      </w:r>
    </w:p>
    <w:p w14:paraId="519CF931" w14:textId="549EB64C" w:rsidR="00C11312" w:rsidRPr="00C11312" w:rsidRDefault="00C11312" w:rsidP="00C435E7">
      <w:pPr>
        <w:spacing w:line="360" w:lineRule="auto"/>
        <w:ind w:firstLineChars="200" w:firstLine="560"/>
        <w:jc w:val="left"/>
        <w:rPr>
          <w:rFonts w:ascii="宋体" w:eastAsia="宋体" w:hAnsi="宋体" w:hint="eastAsia"/>
          <w:sz w:val="28"/>
          <w:szCs w:val="28"/>
        </w:rPr>
      </w:pPr>
      <w:r w:rsidRPr="00C11312">
        <w:rPr>
          <w:rFonts w:ascii="宋体" w:eastAsia="宋体" w:hAnsi="宋体" w:hint="eastAsia"/>
          <w:sz w:val="28"/>
          <w:szCs w:val="28"/>
        </w:rPr>
        <w:lastRenderedPageBreak/>
        <w:t>考生报名、缴费、资格初审、准考证及笔试等相关问题，请咨询青海省卫生人才交流服务中心，电话</w:t>
      </w:r>
      <w:r>
        <w:rPr>
          <w:rFonts w:ascii="宋体" w:eastAsia="宋体" w:hAnsi="宋体" w:hint="eastAsia"/>
          <w:sz w:val="28"/>
          <w:szCs w:val="28"/>
        </w:rPr>
        <w:t>：</w:t>
      </w:r>
      <w:r w:rsidRPr="00C11312">
        <w:rPr>
          <w:rFonts w:ascii="宋体" w:eastAsia="宋体" w:hAnsi="宋体"/>
          <w:sz w:val="28"/>
          <w:szCs w:val="28"/>
        </w:rPr>
        <w:t>0971</w:t>
      </w:r>
      <w:r>
        <w:rPr>
          <w:rFonts w:ascii="宋体" w:eastAsia="宋体" w:hAnsi="宋体" w:hint="eastAsia"/>
          <w:sz w:val="28"/>
          <w:szCs w:val="28"/>
        </w:rPr>
        <w:t>—</w:t>
      </w:r>
      <w:r w:rsidRPr="00C11312">
        <w:rPr>
          <w:rFonts w:ascii="宋体" w:eastAsia="宋体" w:hAnsi="宋体"/>
          <w:sz w:val="28"/>
          <w:szCs w:val="28"/>
        </w:rPr>
        <w:t>6264249。</w:t>
      </w:r>
    </w:p>
    <w:sectPr w:rsidR="00C11312" w:rsidRPr="00C11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2"/>
    <w:rsid w:val="00C11312"/>
    <w:rsid w:val="00C43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34DE"/>
  <w15:chartTrackingRefBased/>
  <w15:docId w15:val="{CC77F57C-E6BF-4CFE-B196-B0D12EE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6488">
      <w:bodyDiv w:val="1"/>
      <w:marLeft w:val="0"/>
      <w:marRight w:val="0"/>
      <w:marTop w:val="0"/>
      <w:marBottom w:val="0"/>
      <w:divBdr>
        <w:top w:val="none" w:sz="0" w:space="0" w:color="auto"/>
        <w:left w:val="none" w:sz="0" w:space="0" w:color="auto"/>
        <w:bottom w:val="none" w:sz="0" w:space="0" w:color="auto"/>
        <w:right w:val="none" w:sz="0" w:space="0" w:color="auto"/>
      </w:divBdr>
      <w:divsChild>
        <w:div w:id="21059987">
          <w:marLeft w:val="0"/>
          <w:marRight w:val="0"/>
          <w:marTop w:val="0"/>
          <w:marBottom w:val="0"/>
          <w:divBdr>
            <w:top w:val="none" w:sz="0" w:space="0" w:color="auto"/>
            <w:left w:val="none" w:sz="0" w:space="0" w:color="auto"/>
            <w:bottom w:val="none" w:sz="0" w:space="0" w:color="auto"/>
            <w:right w:val="none" w:sz="0" w:space="0" w:color="auto"/>
          </w:divBdr>
          <w:divsChild>
            <w:div w:id="277571598">
              <w:marLeft w:val="0"/>
              <w:marRight w:val="0"/>
              <w:marTop w:val="0"/>
              <w:marBottom w:val="0"/>
              <w:divBdr>
                <w:top w:val="none" w:sz="0" w:space="0" w:color="auto"/>
                <w:left w:val="none" w:sz="0" w:space="0" w:color="auto"/>
                <w:bottom w:val="none" w:sz="0" w:space="0" w:color="auto"/>
                <w:right w:val="none" w:sz="0" w:space="0" w:color="auto"/>
              </w:divBdr>
              <w:divsChild>
                <w:div w:id="2131312314">
                  <w:marLeft w:val="0"/>
                  <w:marRight w:val="0"/>
                  <w:marTop w:val="0"/>
                  <w:marBottom w:val="0"/>
                  <w:divBdr>
                    <w:top w:val="none" w:sz="0" w:space="0" w:color="auto"/>
                    <w:left w:val="none" w:sz="0" w:space="0" w:color="auto"/>
                    <w:bottom w:val="none" w:sz="0" w:space="0" w:color="auto"/>
                    <w:right w:val="none" w:sz="0" w:space="0" w:color="auto"/>
                  </w:divBdr>
                  <w:divsChild>
                    <w:div w:id="809440706">
                      <w:marLeft w:val="0"/>
                      <w:marRight w:val="0"/>
                      <w:marTop w:val="0"/>
                      <w:marBottom w:val="0"/>
                      <w:divBdr>
                        <w:top w:val="none" w:sz="0" w:space="0" w:color="auto"/>
                        <w:left w:val="none" w:sz="0" w:space="0" w:color="auto"/>
                        <w:bottom w:val="none" w:sz="0" w:space="0" w:color="auto"/>
                        <w:right w:val="none" w:sz="0" w:space="0" w:color="auto"/>
                      </w:divBdr>
                    </w:div>
                    <w:div w:id="10398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1007">
          <w:marLeft w:val="0"/>
          <w:marRight w:val="0"/>
          <w:marTop w:val="0"/>
          <w:marBottom w:val="0"/>
          <w:divBdr>
            <w:top w:val="none" w:sz="0" w:space="0" w:color="auto"/>
            <w:left w:val="none" w:sz="0" w:space="0" w:color="auto"/>
            <w:bottom w:val="none" w:sz="0" w:space="0" w:color="auto"/>
            <w:right w:val="none" w:sz="0" w:space="0" w:color="auto"/>
          </w:divBdr>
          <w:divsChild>
            <w:div w:id="980229531">
              <w:marLeft w:val="0"/>
              <w:marRight w:val="0"/>
              <w:marTop w:val="0"/>
              <w:marBottom w:val="0"/>
              <w:divBdr>
                <w:top w:val="none" w:sz="0" w:space="0" w:color="auto"/>
                <w:left w:val="none" w:sz="0" w:space="0" w:color="auto"/>
                <w:bottom w:val="none" w:sz="0" w:space="0" w:color="auto"/>
                <w:right w:val="none" w:sz="0" w:space="0" w:color="auto"/>
              </w:divBdr>
            </w:div>
          </w:divsChild>
        </w:div>
        <w:div w:id="1155728529">
          <w:marLeft w:val="0"/>
          <w:marRight w:val="0"/>
          <w:marTop w:val="0"/>
          <w:marBottom w:val="0"/>
          <w:divBdr>
            <w:top w:val="none" w:sz="0" w:space="0" w:color="auto"/>
            <w:left w:val="none" w:sz="0" w:space="0" w:color="auto"/>
            <w:bottom w:val="none" w:sz="0" w:space="0" w:color="auto"/>
            <w:right w:val="none" w:sz="0" w:space="0" w:color="auto"/>
          </w:divBdr>
        </w:div>
        <w:div w:id="109784505">
          <w:marLeft w:val="0"/>
          <w:marRight w:val="0"/>
          <w:marTop w:val="0"/>
          <w:marBottom w:val="0"/>
          <w:divBdr>
            <w:top w:val="none" w:sz="0" w:space="0" w:color="auto"/>
            <w:left w:val="none" w:sz="0" w:space="0" w:color="auto"/>
            <w:bottom w:val="none" w:sz="0" w:space="0" w:color="auto"/>
            <w:right w:val="none" w:sz="0" w:space="0" w:color="auto"/>
          </w:divBdr>
          <w:divsChild>
            <w:div w:id="1000691978">
              <w:marLeft w:val="0"/>
              <w:marRight w:val="0"/>
              <w:marTop w:val="0"/>
              <w:marBottom w:val="0"/>
              <w:divBdr>
                <w:top w:val="none" w:sz="0" w:space="0" w:color="auto"/>
                <w:left w:val="none" w:sz="0" w:space="0" w:color="auto"/>
                <w:bottom w:val="none" w:sz="0" w:space="0" w:color="auto"/>
                <w:right w:val="none" w:sz="0" w:space="0" w:color="auto"/>
              </w:divBdr>
              <w:divsChild>
                <w:div w:id="344290626">
                  <w:marLeft w:val="0"/>
                  <w:marRight w:val="0"/>
                  <w:marTop w:val="225"/>
                  <w:marBottom w:val="225"/>
                  <w:divBdr>
                    <w:top w:val="none" w:sz="0" w:space="0" w:color="auto"/>
                    <w:left w:val="single" w:sz="18" w:space="11" w:color="2384D5"/>
                    <w:bottom w:val="none" w:sz="0" w:space="0" w:color="auto"/>
                    <w:right w:val="none" w:sz="0" w:space="0" w:color="auto"/>
                  </w:divBdr>
                </w:div>
                <w:div w:id="530340270">
                  <w:marLeft w:val="0"/>
                  <w:marRight w:val="0"/>
                  <w:marTop w:val="0"/>
                  <w:marBottom w:val="0"/>
                  <w:divBdr>
                    <w:top w:val="none" w:sz="0" w:space="0" w:color="auto"/>
                    <w:left w:val="none" w:sz="0" w:space="0" w:color="auto"/>
                    <w:bottom w:val="none" w:sz="0" w:space="0" w:color="auto"/>
                    <w:right w:val="none" w:sz="0" w:space="0" w:color="auto"/>
                  </w:divBdr>
                </w:div>
                <w:div w:id="2015941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90791094">
          <w:marLeft w:val="0"/>
          <w:marRight w:val="0"/>
          <w:marTop w:val="0"/>
          <w:marBottom w:val="0"/>
          <w:divBdr>
            <w:top w:val="none" w:sz="0" w:space="0" w:color="auto"/>
            <w:left w:val="none" w:sz="0" w:space="0" w:color="auto"/>
            <w:bottom w:val="none" w:sz="0" w:space="0" w:color="auto"/>
            <w:right w:val="none" w:sz="0" w:space="0" w:color="auto"/>
          </w:divBdr>
          <w:divsChild>
            <w:div w:id="428233787">
              <w:marLeft w:val="0"/>
              <w:marRight w:val="0"/>
              <w:marTop w:val="0"/>
              <w:marBottom w:val="0"/>
              <w:divBdr>
                <w:top w:val="none" w:sz="0" w:space="0" w:color="auto"/>
                <w:left w:val="none" w:sz="0" w:space="0" w:color="auto"/>
                <w:bottom w:val="none" w:sz="0" w:space="0" w:color="auto"/>
                <w:right w:val="none" w:sz="0" w:space="0" w:color="auto"/>
              </w:divBdr>
            </w:div>
            <w:div w:id="1486124751">
              <w:marLeft w:val="0"/>
              <w:marRight w:val="0"/>
              <w:marTop w:val="0"/>
              <w:marBottom w:val="0"/>
              <w:divBdr>
                <w:top w:val="none" w:sz="0" w:space="0" w:color="auto"/>
                <w:left w:val="none" w:sz="0" w:space="0" w:color="auto"/>
                <w:bottom w:val="none" w:sz="0" w:space="0" w:color="auto"/>
                <w:right w:val="none" w:sz="0" w:space="0" w:color="auto"/>
              </w:divBdr>
              <w:divsChild>
                <w:div w:id="1789355203">
                  <w:marLeft w:val="0"/>
                  <w:marRight w:val="0"/>
                  <w:marTop w:val="0"/>
                  <w:marBottom w:val="0"/>
                  <w:divBdr>
                    <w:top w:val="none" w:sz="0" w:space="0" w:color="auto"/>
                    <w:left w:val="none" w:sz="0" w:space="0" w:color="auto"/>
                    <w:bottom w:val="none" w:sz="0" w:space="0" w:color="auto"/>
                    <w:right w:val="none" w:sz="0" w:space="0" w:color="auto"/>
                  </w:divBdr>
                </w:div>
                <w:div w:id="565605455">
                  <w:marLeft w:val="0"/>
                  <w:marRight w:val="0"/>
                  <w:marTop w:val="0"/>
                  <w:marBottom w:val="225"/>
                  <w:divBdr>
                    <w:top w:val="none" w:sz="0" w:space="0" w:color="auto"/>
                    <w:left w:val="none" w:sz="0" w:space="0" w:color="auto"/>
                    <w:bottom w:val="none" w:sz="0" w:space="0" w:color="auto"/>
                    <w:right w:val="none" w:sz="0" w:space="0" w:color="auto"/>
                  </w:divBdr>
                </w:div>
                <w:div w:id="789472555">
                  <w:marLeft w:val="0"/>
                  <w:marRight w:val="0"/>
                  <w:marTop w:val="0"/>
                  <w:marBottom w:val="0"/>
                  <w:divBdr>
                    <w:top w:val="none" w:sz="0" w:space="0" w:color="auto"/>
                    <w:left w:val="none" w:sz="0" w:space="0" w:color="auto"/>
                    <w:bottom w:val="none" w:sz="0" w:space="0" w:color="auto"/>
                    <w:right w:val="none" w:sz="0" w:space="0" w:color="auto"/>
                  </w:divBdr>
                </w:div>
                <w:div w:id="1124154302">
                  <w:marLeft w:val="0"/>
                  <w:marRight w:val="0"/>
                  <w:marTop w:val="0"/>
                  <w:marBottom w:val="225"/>
                  <w:divBdr>
                    <w:top w:val="none" w:sz="0" w:space="0" w:color="auto"/>
                    <w:left w:val="none" w:sz="0" w:space="0" w:color="auto"/>
                    <w:bottom w:val="none" w:sz="0" w:space="0" w:color="auto"/>
                    <w:right w:val="none" w:sz="0" w:space="0" w:color="auto"/>
                  </w:divBdr>
                </w:div>
                <w:div w:id="19833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晁 楠</dc:creator>
  <cp:keywords/>
  <dc:description/>
  <cp:lastModifiedBy>晁 楠</cp:lastModifiedBy>
  <cp:revision>1</cp:revision>
  <dcterms:created xsi:type="dcterms:W3CDTF">2021-12-04T13:09:00Z</dcterms:created>
  <dcterms:modified xsi:type="dcterms:W3CDTF">2021-12-04T13:19:00Z</dcterms:modified>
</cp:coreProperties>
</file>