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 xml:space="preserve">  中国医药工业研究总院三明分院2021年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专项招聘高层次人才拟聘用人选名单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tbl>
      <w:tblPr>
        <w:tblStyle w:val="2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762"/>
        <w:gridCol w:w="775"/>
        <w:gridCol w:w="915"/>
        <w:gridCol w:w="614"/>
        <w:gridCol w:w="881"/>
        <w:gridCol w:w="865"/>
        <w:gridCol w:w="1038"/>
        <w:gridCol w:w="1038"/>
        <w:gridCol w:w="1038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成绩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面试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技能测试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成绩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折算后总成绩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结果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三明医学科技职业学院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专业技术人员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刘斌杰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研究生硕士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研究生免笔试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72.6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72.6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合格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2021-11-30T09:31:47Z</dcterms:created>
  <dc:creator>Administrator</dc:creator>
  <cp:lastModifiedBy>Administrator</cp:lastModifiedBy>
  <dcterms:modified xsi:type="dcterms:W3CDTF">2021-11-30T09:32:00Z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E84876E4DD2F4F279B858D48EA1FD8C2</vt:lpwstr>
  </property>
</Properties>
</file>