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default" w:ascii="Times New Roman" w:hAnsi="Times New Roman" w:eastAsia="方正小标宋简体" w:cs="Times New Roman"/>
          <w:color w:val="000000"/>
          <w:sz w:val="40"/>
          <w:szCs w:val="40"/>
          <w:highlight w:val="none"/>
        </w:rPr>
      </w:pPr>
      <w:r>
        <w:rPr>
          <w:rFonts w:hint="default" w:ascii="Times New Roman" w:hAnsi="Times New Roman" w:eastAsia="方正小标宋简体" w:cs="Times New Roman"/>
          <w:color w:val="000000"/>
          <w:sz w:val="40"/>
          <w:szCs w:val="40"/>
          <w:highlight w:val="none"/>
        </w:rPr>
        <w:t>义乌市中心医院</w:t>
      </w:r>
      <w:r>
        <w:rPr>
          <w:rFonts w:hint="default" w:ascii="Times New Roman" w:hAnsi="Times New Roman" w:eastAsia="方正小标宋简体" w:cs="Times New Roman"/>
          <w:color w:val="000000"/>
          <w:sz w:val="40"/>
          <w:szCs w:val="40"/>
          <w:highlight w:val="none"/>
          <w:lang w:val="en-US" w:eastAsia="zh-CN"/>
        </w:rPr>
        <w:t>202</w:t>
      </w:r>
      <w:r>
        <w:rPr>
          <w:rFonts w:hint="eastAsia" w:ascii="Times New Roman" w:hAnsi="Times New Roman" w:eastAsia="方正小标宋简体" w:cs="Times New Roman"/>
          <w:color w:val="000000"/>
          <w:sz w:val="40"/>
          <w:szCs w:val="40"/>
          <w:highlight w:val="none"/>
          <w:lang w:val="en-US" w:eastAsia="zh-CN"/>
        </w:rPr>
        <w:t>1</w:t>
      </w:r>
      <w:r>
        <w:rPr>
          <w:rFonts w:hint="default" w:ascii="Times New Roman" w:hAnsi="Times New Roman" w:eastAsia="方正小标宋简体" w:cs="Times New Roman"/>
          <w:color w:val="000000"/>
          <w:sz w:val="40"/>
          <w:szCs w:val="40"/>
          <w:highlight w:val="none"/>
        </w:rPr>
        <w:t>年</w:t>
      </w:r>
      <w:r>
        <w:rPr>
          <w:rFonts w:hint="default" w:ascii="Times New Roman" w:hAnsi="Times New Roman" w:eastAsia="方正小标宋简体" w:cs="Times New Roman"/>
          <w:color w:val="000000"/>
          <w:sz w:val="40"/>
          <w:szCs w:val="40"/>
          <w:highlight w:val="none"/>
          <w:lang w:val="en-US" w:eastAsia="zh-CN"/>
        </w:rPr>
        <w:t>冬</w:t>
      </w:r>
      <w:r>
        <w:rPr>
          <w:rFonts w:hint="default" w:ascii="Times New Roman" w:hAnsi="Times New Roman" w:eastAsia="方正小标宋简体" w:cs="Times New Roman"/>
          <w:color w:val="000000"/>
          <w:sz w:val="40"/>
          <w:szCs w:val="40"/>
          <w:highlight w:val="none"/>
        </w:rPr>
        <w:t>季事业单位</w:t>
      </w:r>
    </w:p>
    <w:p>
      <w:pPr>
        <w:spacing w:line="640" w:lineRule="exact"/>
        <w:jc w:val="center"/>
        <w:rPr>
          <w:rFonts w:hint="eastAsia" w:ascii="Times New Roman" w:hAnsi="Times New Roman" w:eastAsia="方正小标宋简体" w:cs="Times New Roman"/>
          <w:color w:val="000000"/>
          <w:sz w:val="40"/>
          <w:szCs w:val="40"/>
          <w:highlight w:val="none"/>
        </w:rPr>
      </w:pPr>
      <w:r>
        <w:rPr>
          <w:rFonts w:hint="default" w:ascii="Times New Roman" w:hAnsi="Times New Roman" w:eastAsia="方正小标宋简体" w:cs="Times New Roman"/>
          <w:color w:val="000000"/>
          <w:sz w:val="40"/>
          <w:szCs w:val="40"/>
          <w:highlight w:val="none"/>
        </w:rPr>
        <w:t>正式</w:t>
      </w:r>
      <w:r>
        <w:rPr>
          <w:rFonts w:hint="default" w:ascii="Times New Roman" w:hAnsi="Times New Roman" w:eastAsia="方正小标宋简体" w:cs="Times New Roman"/>
          <w:color w:val="000000"/>
          <w:sz w:val="40"/>
          <w:szCs w:val="40"/>
          <w:highlight w:val="none"/>
          <w:lang w:val="en-US" w:eastAsia="zh-CN"/>
        </w:rPr>
        <w:t>在编</w:t>
      </w:r>
      <w:r>
        <w:rPr>
          <w:rFonts w:hint="default" w:ascii="Times New Roman" w:hAnsi="Times New Roman" w:eastAsia="方正小标宋简体" w:cs="Times New Roman"/>
          <w:color w:val="000000"/>
          <w:sz w:val="40"/>
          <w:szCs w:val="40"/>
          <w:highlight w:val="none"/>
        </w:rPr>
        <w:t>岗位</w:t>
      </w:r>
      <w:r>
        <w:rPr>
          <w:rFonts w:hint="eastAsia" w:ascii="Times New Roman" w:hAnsi="Times New Roman" w:eastAsia="方正小标宋简体" w:cs="Times New Roman"/>
          <w:color w:val="000000"/>
          <w:sz w:val="40"/>
          <w:szCs w:val="40"/>
          <w:highlight w:val="none"/>
          <w:lang w:val="en-US" w:eastAsia="zh-CN"/>
        </w:rPr>
        <w:t>校园</w:t>
      </w:r>
      <w:r>
        <w:rPr>
          <w:rFonts w:hint="default" w:ascii="Times New Roman" w:hAnsi="Times New Roman" w:eastAsia="方正小标宋简体" w:cs="Times New Roman"/>
          <w:color w:val="000000"/>
          <w:sz w:val="40"/>
          <w:szCs w:val="40"/>
          <w:highlight w:val="none"/>
        </w:rPr>
        <w:t>招聘</w:t>
      </w:r>
      <w:r>
        <w:rPr>
          <w:rFonts w:hint="eastAsia" w:ascii="Times New Roman" w:hAnsi="Times New Roman" w:eastAsia="方正小标宋简体" w:cs="Times New Roman"/>
          <w:color w:val="000000"/>
          <w:sz w:val="40"/>
          <w:szCs w:val="40"/>
          <w:highlight w:val="none"/>
          <w:lang w:eastAsia="zh-CN"/>
        </w:rPr>
        <w:t>（</w:t>
      </w:r>
      <w:r>
        <w:rPr>
          <w:rFonts w:hint="eastAsia" w:ascii="Times New Roman" w:hAnsi="Times New Roman" w:eastAsia="方正小标宋简体" w:cs="Times New Roman"/>
          <w:color w:val="000000"/>
          <w:sz w:val="40"/>
          <w:szCs w:val="40"/>
          <w:highlight w:val="none"/>
          <w:lang w:val="en-US" w:eastAsia="zh-CN"/>
        </w:rPr>
        <w:t>医院场）</w:t>
      </w:r>
      <w:r>
        <w:rPr>
          <w:rFonts w:hint="eastAsia" w:ascii="Times New Roman" w:hAnsi="Times New Roman" w:eastAsia="方正小标宋简体" w:cs="Times New Roman"/>
          <w:color w:val="000000"/>
          <w:sz w:val="40"/>
          <w:szCs w:val="40"/>
          <w:highlight w:val="none"/>
        </w:rPr>
        <w:t>考生防疫须知</w:t>
      </w:r>
    </w:p>
    <w:p>
      <w:pPr>
        <w:spacing w:line="640" w:lineRule="exact"/>
        <w:jc w:val="center"/>
        <w:rPr>
          <w:rFonts w:hint="eastAsia" w:ascii="Times New Roman" w:hAnsi="Times New Roman" w:eastAsia="方正小标宋简体" w:cs="Times New Roman"/>
          <w:color w:val="000000"/>
          <w:sz w:val="44"/>
          <w:szCs w:val="44"/>
          <w:highlight w:val="none"/>
          <w:lang w:val="en-US" w:eastAsia="zh-CN"/>
        </w:rPr>
      </w:pPr>
    </w:p>
    <w:p>
      <w:pPr>
        <w:keepNext w:val="0"/>
        <w:keepLines w:val="0"/>
        <w:widowControl/>
        <w:suppressLineNumbers w:val="0"/>
        <w:spacing w:line="300" w:lineRule="atLeast"/>
        <w:ind w:firstLine="640" w:firstLineChars="200"/>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为积极应对新冠肺炎疫情，确保广大考生生命安全和身体健康，平稳做好面试工作，现将本次面试的疫情防控要求告知如下：</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一、考生应提前做好各项防疫准备</w:t>
      </w:r>
    </w:p>
    <w:p>
      <w:pPr>
        <w:keepNext w:val="0"/>
        <w:keepLines w:val="0"/>
        <w:widowControl/>
        <w:suppressLineNumbers w:val="0"/>
        <w:spacing w:line="300" w:lineRule="atLeast"/>
        <w:jc w:val="left"/>
        <w:rPr>
          <w:rFonts w:hint="eastAsia" w:ascii="宋体" w:hAnsi="宋体" w:eastAsia="宋体" w:cs="宋体"/>
          <w:spacing w:val="20"/>
          <w:kern w:val="0"/>
          <w:sz w:val="28"/>
          <w:szCs w:val="28"/>
          <w:lang w:val="en-US" w:eastAsia="zh-CN" w:bidi="ar"/>
        </w:rPr>
      </w:pPr>
      <w:r>
        <w:rPr>
          <w:rFonts w:hint="eastAsia" w:ascii="宋体" w:hAnsi="宋体" w:eastAsia="宋体" w:cs="宋体"/>
          <w:spacing w:val="20"/>
          <w:kern w:val="0"/>
          <w:sz w:val="28"/>
          <w:szCs w:val="28"/>
          <w:lang w:val="en-US" w:eastAsia="zh-CN" w:bidi="ar"/>
        </w:rPr>
        <w:t>  1.全体考生应当提前申请“金华健康码”（以下提及的健康码均专指“金华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spacing w:line="560" w:lineRule="exact"/>
        <w:ind w:firstLine="640" w:firstLineChars="200"/>
        <w:rPr>
          <w:rFonts w:hint="default" w:ascii="宋体" w:hAnsi="宋体" w:eastAsia="宋体" w:cs="宋体"/>
          <w:spacing w:val="20"/>
          <w:kern w:val="0"/>
          <w:sz w:val="28"/>
          <w:szCs w:val="28"/>
          <w:lang w:val="en-US" w:eastAsia="zh-CN" w:bidi="ar"/>
        </w:rPr>
      </w:pPr>
      <w:r>
        <w:rPr>
          <w:rFonts w:hint="eastAsia" w:ascii="宋体" w:hAnsi="宋体" w:eastAsia="宋体" w:cs="宋体"/>
          <w:spacing w:val="20"/>
          <w:kern w:val="0"/>
          <w:sz w:val="28"/>
          <w:szCs w:val="28"/>
          <w:lang w:val="en-US" w:eastAsia="zh-CN" w:bidi="ar"/>
        </w:rPr>
        <w:t>2.</w:t>
      </w:r>
      <w:r>
        <w:rPr>
          <w:rFonts w:hint="eastAsia" w:ascii="宋体" w:hAnsi="宋体" w:eastAsia="宋体" w:cs="宋体"/>
          <w:color w:val="auto"/>
          <w:sz w:val="28"/>
          <w:szCs w:val="28"/>
          <w:highlight w:val="none"/>
          <w:lang w:val="en-US" w:eastAsia="zh-CN"/>
        </w:rPr>
        <w:t>2021年11月2日（周四）17:00前在https://www.wenjuan.com/s/JjqEzip/上传金华健康码、通信行程卡、72小时内核酸检测报告。</w:t>
      </w:r>
      <w:bookmarkStart w:id="0" w:name="_GoBack"/>
      <w:bookmarkEnd w:id="0"/>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二、考生应服从现场疫情防控管理</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1. 面试当天，考生凭本人有效身份证原件，出示金华“健康码”绿码、“通信大数据绿色行程卡”、72小时核酸检测报告，经现场查验符合要求、测量体温正常后入场参加面试。</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2.参加面试的考生应自备一次性医用外科口罩，除身份核验和面试环节外，在考点期间全程佩戴口罩。</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3.有以下特殊情形之一的考生，必须主动报告相关情况，提前准备相关证明，服从相关安排，否则不能入场参加面试：</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（1）金华“健康码”非绿码的考生，应于考前完成金华“健康码”绿码转码工作后方可参加面试，逾期未转为绿码的不得参加面试。</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（2）“通信大数据绿色行程卡”带*号的考生，须同时提供当地核酸检测阴性证明以及考前48小时内义乌市范围内有资质的检测服务机构提供的核酸检测阴性证明。</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（3）考生报名以前被认定为既往新冠肺炎确诊病例、无症状感染者及密切接触者的，应主动报告，除提供核酸检测阴性报告外，还须出具肺部影像学检查无异常证明。</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（4）考生在考前有发热（腋下37.3℃以上）、干咳、乏力、咽痛、腹泻等症状的，应及时就医，必要时出示就医凭证，经现场防疫人员评估同意后方可参加面试。</w:t>
      </w:r>
    </w:p>
    <w:p>
      <w:pPr>
        <w:keepNext w:val="0"/>
        <w:keepLines w:val="0"/>
        <w:widowControl/>
        <w:suppressLineNumbers w:val="0"/>
        <w:spacing w:line="300" w:lineRule="atLeast"/>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  （5）面试当天或面试过程中，考生出现发热（腋下37.3℃以上）、干咳、乏力、咽痛、腹泻等症状的，应主动向考场工作人员报告，经考点防疫人员评估后具备继续完成面试条件的，可转移至隔离考场面试，面试结束后应配合送医就诊；对评估不具备继续完成面试条件的考生应及时送医就诊。</w:t>
      </w:r>
    </w:p>
    <w:p>
      <w:pPr>
        <w:keepNext w:val="0"/>
        <w:keepLines w:val="0"/>
        <w:widowControl/>
        <w:suppressLineNumbers w:val="0"/>
        <w:spacing w:line="300" w:lineRule="atLeast"/>
        <w:ind w:firstLine="640" w:firstLineChars="200"/>
        <w:jc w:val="left"/>
        <w:rPr>
          <w:rFonts w:hint="eastAsia" w:ascii="宋体" w:hAnsi="宋体" w:eastAsia="宋体" w:cs="宋体"/>
          <w:spacing w:val="20"/>
          <w:sz w:val="28"/>
          <w:szCs w:val="28"/>
        </w:rPr>
      </w:pPr>
      <w:r>
        <w:rPr>
          <w:rFonts w:hint="eastAsia" w:ascii="宋体" w:hAnsi="宋体" w:eastAsia="宋体" w:cs="宋体"/>
          <w:spacing w:val="20"/>
          <w:kern w:val="0"/>
          <w:sz w:val="28"/>
          <w:szCs w:val="28"/>
          <w:lang w:val="en-US" w:eastAsia="zh-CN" w:bidi="ar"/>
        </w:rPr>
        <w:t>三、其他注意事项</w:t>
      </w:r>
    </w:p>
    <w:p>
      <w:pPr>
        <w:keepNext w:val="0"/>
        <w:keepLines w:val="0"/>
        <w:widowControl/>
        <w:suppressLineNumbers w:val="0"/>
        <w:spacing w:line="300" w:lineRule="atLeast"/>
        <w:jc w:val="left"/>
        <w:rPr>
          <w:rFonts w:hint="eastAsia" w:ascii="宋体" w:hAnsi="宋体" w:eastAsia="宋体" w:cs="宋体"/>
          <w:sz w:val="28"/>
          <w:szCs w:val="28"/>
        </w:rPr>
      </w:pPr>
      <w:r>
        <w:rPr>
          <w:rFonts w:hint="eastAsia" w:ascii="宋体" w:hAnsi="宋体" w:eastAsia="宋体" w:cs="宋体"/>
          <w:spacing w:val="20"/>
          <w:kern w:val="0"/>
          <w:sz w:val="28"/>
          <w:szCs w:val="28"/>
          <w:lang w:val="en-US" w:eastAsia="zh-CN" w:bidi="ar"/>
        </w:rPr>
        <w:t>  考生凡有虚假或不实承诺、隐瞒病史、隐瞒旅居史和接触史、自行服药隐瞒症状、瞒报漏报健康情况、逃避防疫措施的，一经发现，一律不得参加面试，造成影响和后果的，将取消面试资格，并依法依规追究相关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B386E"/>
    <w:rsid w:val="08EB49B5"/>
    <w:rsid w:val="40320D83"/>
    <w:rsid w:val="40E64419"/>
    <w:rsid w:val="47513E2B"/>
    <w:rsid w:val="4F816487"/>
    <w:rsid w:val="5BD237B0"/>
    <w:rsid w:val="5EAB386E"/>
    <w:rsid w:val="76271CB2"/>
    <w:rsid w:val="79282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2021-11-29T06:33:00Z</dcterms:created>
  <dc:creator>Mushroom。</dc:creator>
  <cp:lastModifiedBy>Mushroom。</cp:lastModifiedBy>
  <dcterms:modified xsi:type="dcterms:W3CDTF">2021-11-29T07:04:53Z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2F27506FC935493AA42DAF62117D5230</vt:lpwstr>
  </property>
</Properties>
</file>