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附件1：</w:t>
      </w:r>
    </w:p>
    <w:p>
      <w:pPr>
        <w:jc w:val="center"/>
        <w:rPr>
          <w:rFonts w:hint="eastAsia" w:ascii="小标宋" w:eastAsia="小标宋"/>
          <w:sz w:val="36"/>
          <w:szCs w:val="36"/>
        </w:rPr>
      </w:pPr>
      <w:r>
        <w:rPr>
          <w:rFonts w:hint="eastAsia" w:ascii="小标宋" w:hAnsi="宋体" w:eastAsia="小标宋" w:cs="宋体"/>
          <w:kern w:val="0"/>
          <w:sz w:val="36"/>
          <w:szCs w:val="36"/>
        </w:rPr>
        <w:fldChar w:fldCharType="begin"/>
      </w:r>
      <w:r>
        <w:rPr>
          <w:rFonts w:hint="eastAsia" w:ascii="小标宋" w:hAnsi="宋体" w:eastAsia="小标宋" w:cs="宋体"/>
          <w:kern w:val="0"/>
          <w:sz w:val="36"/>
          <w:szCs w:val="36"/>
        </w:rPr>
        <w:instrText xml:space="preserve"> HYPERLINK "http://download.scpta.gov.cn/zlxz/2011zyydxzjksrymdfj1.xls" </w:instrText>
      </w:r>
      <w:r>
        <w:rPr>
          <w:rFonts w:hint="eastAsia" w:ascii="小标宋" w:hAnsi="宋体" w:eastAsia="小标宋" w:cs="宋体"/>
          <w:kern w:val="0"/>
          <w:sz w:val="36"/>
          <w:szCs w:val="36"/>
        </w:rPr>
        <w:fldChar w:fldCharType="separate"/>
      </w:r>
      <w:r>
        <w:rPr>
          <w:rFonts w:hint="eastAsia" w:ascii="小标宋" w:hAnsi="宋体" w:eastAsia="小标宋" w:cs="宋体"/>
          <w:kern w:val="0"/>
          <w:sz w:val="36"/>
          <w:szCs w:val="36"/>
        </w:rPr>
        <w:t>四川省第四人民医院</w:t>
      </w:r>
      <w:r>
        <w:rPr>
          <w:rFonts w:hint="eastAsia" w:ascii="小标宋" w:hAnsi="宋体" w:eastAsia="小标宋" w:cs="宋体"/>
          <w:kern w:val="0"/>
          <w:sz w:val="36"/>
          <w:szCs w:val="36"/>
        </w:rPr>
        <w:fldChar w:fldCharType="end"/>
      </w:r>
      <w:r>
        <w:rPr>
          <w:rFonts w:hint="eastAsia" w:ascii="小标宋" w:hAnsi="宋体" w:eastAsia="小标宋" w:cs="宋体"/>
          <w:kern w:val="0"/>
          <w:sz w:val="36"/>
          <w:szCs w:val="36"/>
        </w:rPr>
        <w:fldChar w:fldCharType="begin"/>
      </w:r>
      <w:r>
        <w:rPr>
          <w:rFonts w:hint="eastAsia" w:ascii="小标宋" w:hAnsi="宋体" w:eastAsia="小标宋" w:cs="宋体"/>
          <w:kern w:val="0"/>
          <w:sz w:val="36"/>
          <w:szCs w:val="36"/>
        </w:rPr>
        <w:instrText xml:space="preserve"> HYPERLINK "http://download.scpta.gov.cn/zlxz/2011zyydxzjksrymdfj1.xls" </w:instrText>
      </w:r>
      <w:r>
        <w:rPr>
          <w:rFonts w:hint="eastAsia" w:ascii="小标宋" w:hAnsi="宋体" w:eastAsia="小标宋" w:cs="宋体"/>
          <w:kern w:val="0"/>
          <w:sz w:val="36"/>
          <w:szCs w:val="36"/>
        </w:rPr>
        <w:fldChar w:fldCharType="separate"/>
      </w:r>
      <w:r>
        <w:rPr>
          <w:rFonts w:hint="eastAsia" w:ascii="小标宋" w:hAnsi="宋体" w:eastAsia="小标宋" w:cs="宋体"/>
          <w:kern w:val="0"/>
          <w:sz w:val="36"/>
          <w:szCs w:val="36"/>
        </w:rPr>
        <w:t>20</w:t>
      </w:r>
      <w:r>
        <w:rPr>
          <w:rFonts w:hint="eastAsia" w:ascii="小标宋" w:hAnsi="宋体" w:eastAsia="小标宋" w:cs="宋体"/>
          <w:kern w:val="0"/>
          <w:sz w:val="36"/>
          <w:szCs w:val="36"/>
          <w:lang w:val="en-US" w:eastAsia="zh-CN"/>
        </w:rPr>
        <w:t>21</w:t>
      </w:r>
      <w:r>
        <w:rPr>
          <w:rFonts w:hint="eastAsia" w:ascii="小标宋" w:hAnsi="宋体" w:eastAsia="小标宋" w:cs="宋体"/>
          <w:kern w:val="0"/>
          <w:sz w:val="36"/>
          <w:szCs w:val="36"/>
        </w:rPr>
        <w:t>年</w:t>
      </w:r>
      <w:r>
        <w:rPr>
          <w:rFonts w:hint="eastAsia" w:ascii="小标宋" w:hAnsi="宋体" w:eastAsia="小标宋" w:cs="宋体"/>
          <w:kern w:val="0"/>
          <w:sz w:val="36"/>
          <w:szCs w:val="36"/>
          <w:lang w:val="en-US" w:eastAsia="zh-CN"/>
        </w:rPr>
        <w:t>10月</w:t>
      </w:r>
      <w:r>
        <w:rPr>
          <w:rFonts w:hint="eastAsia" w:ascii="小标宋" w:hAnsi="宋体" w:eastAsia="小标宋" w:cs="宋体"/>
          <w:kern w:val="0"/>
          <w:sz w:val="36"/>
          <w:szCs w:val="36"/>
        </w:rPr>
        <w:t>直接考核招聘工作人员岗位及条件要求一览表</w:t>
      </w:r>
      <w:r>
        <w:rPr>
          <w:rFonts w:hint="eastAsia" w:ascii="小标宋" w:hAnsi="宋体" w:eastAsia="小标宋" w:cs="宋体"/>
          <w:kern w:val="0"/>
          <w:sz w:val="36"/>
          <w:szCs w:val="36"/>
        </w:rPr>
        <w:fldChar w:fldCharType="end"/>
      </w:r>
    </w:p>
    <w:p>
      <w:pPr>
        <w:rPr>
          <w:rFonts w:hint="eastAsia"/>
        </w:rPr>
      </w:pPr>
    </w:p>
    <w:tbl>
      <w:tblPr>
        <w:tblStyle w:val="2"/>
        <w:tblW w:w="14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540"/>
        <w:gridCol w:w="1080"/>
        <w:gridCol w:w="1080"/>
        <w:gridCol w:w="1080"/>
        <w:gridCol w:w="1440"/>
        <w:gridCol w:w="1440"/>
        <w:gridCol w:w="6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022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楷体_GB2312" w:hAnsi="宋体" w:eastAsia="楷体_GB2312" w:cs="宋体"/>
                <w:b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b/>
                <w:sz w:val="18"/>
                <w:szCs w:val="18"/>
              </w:rPr>
              <w:t>招聘</w:t>
            </w:r>
          </w:p>
          <w:p>
            <w:pPr>
              <w:spacing w:line="220" w:lineRule="exact"/>
              <w:jc w:val="center"/>
              <w:rPr>
                <w:rFonts w:hint="eastAsia" w:ascii="楷体_GB2312" w:hAnsi="宋体" w:eastAsia="楷体_GB2312" w:cs="宋体"/>
                <w:b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b/>
                <w:sz w:val="18"/>
                <w:szCs w:val="18"/>
              </w:rPr>
              <w:t>岗位</w:t>
            </w:r>
          </w:p>
        </w:tc>
        <w:tc>
          <w:tcPr>
            <w:tcW w:w="540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楷体_GB2312" w:hAnsi="宋体" w:eastAsia="楷体_GB2312" w:cs="宋体"/>
                <w:b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b/>
                <w:sz w:val="18"/>
                <w:szCs w:val="18"/>
              </w:rPr>
              <w:t>招聘人数</w:t>
            </w:r>
          </w:p>
        </w:tc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楷体_GB2312" w:hAnsi="宋体" w:eastAsia="楷体_GB2312" w:cs="宋体"/>
                <w:b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b/>
                <w:sz w:val="18"/>
                <w:szCs w:val="18"/>
              </w:rPr>
              <w:t>招聘</w:t>
            </w:r>
          </w:p>
          <w:p>
            <w:pPr>
              <w:spacing w:line="220" w:lineRule="exact"/>
              <w:jc w:val="center"/>
              <w:rPr>
                <w:rFonts w:hint="eastAsia" w:ascii="楷体_GB2312" w:hAnsi="宋体" w:eastAsia="楷体_GB2312" w:cs="宋体"/>
                <w:b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b/>
                <w:sz w:val="18"/>
                <w:szCs w:val="18"/>
              </w:rPr>
              <w:t>对象</w:t>
            </w:r>
          </w:p>
          <w:p>
            <w:pPr>
              <w:spacing w:line="220" w:lineRule="exact"/>
              <w:jc w:val="center"/>
              <w:rPr>
                <w:rFonts w:hint="eastAsia" w:ascii="楷体_GB2312" w:hAnsi="宋体" w:eastAsia="楷体_GB2312" w:cs="宋体"/>
                <w:b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b/>
                <w:sz w:val="18"/>
                <w:szCs w:val="18"/>
              </w:rPr>
              <w:t>范围</w:t>
            </w:r>
          </w:p>
        </w:tc>
        <w:tc>
          <w:tcPr>
            <w:tcW w:w="5040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楷体_GB2312" w:hAnsi="宋体" w:eastAsia="楷体_GB2312" w:cs="宋体"/>
                <w:b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b/>
                <w:sz w:val="18"/>
                <w:szCs w:val="18"/>
              </w:rPr>
              <w:t>其他条件要求</w:t>
            </w:r>
          </w:p>
        </w:tc>
        <w:tc>
          <w:tcPr>
            <w:tcW w:w="6880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楷体_GB2312" w:hAnsi="宋体" w:eastAsia="楷体_GB2312" w:cs="宋体"/>
                <w:b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b/>
                <w:sz w:val="18"/>
                <w:szCs w:val="18"/>
              </w:rPr>
              <w:t>报名要求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年龄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学历</w:t>
            </w:r>
          </w:p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或学位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专业条件</w:t>
            </w:r>
          </w:p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要求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其他</w:t>
            </w:r>
          </w:p>
        </w:tc>
        <w:tc>
          <w:tcPr>
            <w:tcW w:w="6880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atLeast"/>
          <w:jc w:val="center"/>
        </w:trPr>
        <w:tc>
          <w:tcPr>
            <w:tcW w:w="1022" w:type="dxa"/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hAnsi="宋体" w:eastAsia="仿宋_GB2312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  <w:t>肿瘤科医师</w:t>
            </w:r>
          </w:p>
        </w:tc>
        <w:tc>
          <w:tcPr>
            <w:tcW w:w="540" w:type="dxa"/>
            <w:noWrap/>
            <w:vAlign w:val="center"/>
          </w:tcPr>
          <w:p>
            <w:pPr>
              <w:spacing w:line="220" w:lineRule="exact"/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全日制普通高等教育毕业生</w:t>
            </w:r>
          </w:p>
        </w:tc>
        <w:tc>
          <w:tcPr>
            <w:tcW w:w="1080" w:type="dxa"/>
            <w:noWrap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198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年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月1日及以后出生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仅限硕士研究生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hAnsi="宋体" w:eastAsia="仿宋_GB2312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  <w:t>肿瘤学专业</w:t>
            </w:r>
          </w:p>
        </w:tc>
        <w:tc>
          <w:tcPr>
            <w:tcW w:w="1440" w:type="dxa"/>
            <w:noWrap/>
            <w:vAlign w:val="center"/>
          </w:tcPr>
          <w:p>
            <w:pPr>
              <w:spacing w:line="220" w:lineRule="exact"/>
              <w:jc w:val="center"/>
              <w:rPr>
                <w:rFonts w:hint="default" w:ascii="仿宋_GB2312" w:hAnsi="宋体" w:eastAsia="仿宋_GB2312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需取得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  <w:t>执业医师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>资格证</w:t>
            </w:r>
            <w:r>
              <w:rPr>
                <w:rFonts w:hint="eastAsia" w:ascii="仿宋_GB2312" w:hAnsi="宋体" w:eastAsia="仿宋_GB2312" w:cs="宋体"/>
                <w:sz w:val="18"/>
                <w:szCs w:val="18"/>
                <w:lang w:val="en-US" w:eastAsia="zh-CN"/>
              </w:rPr>
              <w:t>及住院医师规范化培训合格证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报名时间：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自发布考核招聘公告之日起至20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年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日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报名方式：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现场报名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报名地点：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四川省第四人民医院人力资源部（成都市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  <w:lang w:val="en-US" w:eastAsia="zh-CN"/>
              </w:rPr>
              <w:t>锦江区东大街城守东大街段12号</w:t>
            </w: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咨询电话：</w:t>
            </w:r>
          </w:p>
          <w:p>
            <w:pPr>
              <w:widowControl/>
              <w:adjustRightInd w:val="0"/>
              <w:snapToGrid w:val="0"/>
              <w:spacing w:line="300" w:lineRule="exact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028-86656131</w:t>
            </w:r>
          </w:p>
          <w:p>
            <w:pPr>
              <w:widowControl/>
              <w:adjustRightInd w:val="0"/>
              <w:snapToGrid w:val="0"/>
              <w:spacing w:line="280" w:lineRule="exact"/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18"/>
                <w:szCs w:val="18"/>
              </w:rPr>
              <w:t>报名需提供的材料：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360" w:firstLineChars="200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1.身份证原件和复印件1份。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360" w:firstLineChars="200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2.有效的学位证、毕业证原件和复印件1份。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360" w:firstLineChars="200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3.专业技术职务资格证（职称证）原件和复印件1份。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360" w:firstLineChars="200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4.执业资格证原件和复印件1份。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360" w:firstLineChars="200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5.在职人员应提供原单位出具的同意其到新单位应聘的书面材料，或正式同意解除聘用（劳动）合同证明。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360" w:firstLineChars="200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6.填写《四川省第四人民医院直接考核招聘工作人员报名登记表》（附件2）一式两份。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360" w:firstLineChars="200"/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7.其他与报考资格相关的材料。</w:t>
            </w:r>
          </w:p>
          <w:p>
            <w:pPr>
              <w:spacing w:line="220" w:lineRule="exact"/>
              <w:ind w:firstLine="360" w:firstLineChars="200"/>
              <w:rPr>
                <w:rFonts w:ascii="仿宋_GB2312" w:hAnsi="宋体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kern w:val="0"/>
                <w:sz w:val="18"/>
                <w:szCs w:val="18"/>
              </w:rPr>
              <w:t>不能按要求提供上述证件和证明，视为自动放弃其面试资格。</w:t>
            </w: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</w:rPr>
        <w:sectPr>
          <w:pgSz w:w="16838" w:h="11906" w:orient="landscape"/>
          <w:pgMar w:top="1588" w:right="1440" w:bottom="1588" w:left="1440" w:header="851" w:footer="992" w:gutter="0"/>
          <w:cols w:space="720" w:num="1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2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2021-10-29T00:21:58Z</dcterms:created>
  <dc:creator>王亮</dc:creator>
  <cp:lastModifiedBy>王亮</cp:lastModifiedBy>
  <dcterms:modified xsi:type="dcterms:W3CDTF">2021-10-29T00:22:05Z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