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"http://wsjkw.weifang.gov.cn/XXGK/RSXX/201904/P020190409577791186600.doc"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潍坊市妇幼保健院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公开招聘工作人员健康承诺书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color w:val="333333"/>
          <w:kern w:val="0"/>
          <w:szCs w:val="21"/>
        </w:rPr>
      </w:pPr>
    </w:p>
    <w:tbl>
      <w:tblPr>
        <w:tblStyle w:val="5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640"/>
        <w:gridCol w:w="1571"/>
        <w:gridCol w:w="8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岗位序号</w:t>
            </w:r>
          </w:p>
        </w:tc>
        <w:tc>
          <w:tcPr>
            <w:tcW w:w="2910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902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0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明</w:t>
            </w:r>
          </w:p>
        </w:tc>
        <w:tc>
          <w:tcPr>
            <w:tcW w:w="7121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kern w:val="0"/>
                <w:sz w:val="28"/>
                <w:szCs w:val="28"/>
              </w:rPr>
              <w:t>1.是否为新冠肺炎疑似、密切接触者？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kern w:val="0"/>
                <w:sz w:val="28"/>
                <w:szCs w:val="28"/>
              </w:rPr>
              <w:t>2.是否治愈未超过14天的新冠肺炎治愈者？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kern w:val="0"/>
                <w:sz w:val="28"/>
                <w:szCs w:val="28"/>
              </w:rPr>
              <w:t>3.考前14天内，是否出现发热（体温≥37.3℃）或其他呼吸道疾病症状？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kern w:val="0"/>
                <w:sz w:val="28"/>
                <w:szCs w:val="28"/>
              </w:rPr>
              <w:t>4.考前21天内，是否从境外或疫情高风险等级地区回潍？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kern w:val="0"/>
                <w:sz w:val="28"/>
                <w:szCs w:val="28"/>
              </w:rPr>
              <w:t>5.考前15天内，是否从疫情中风险等级地区回潍？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kern w:val="0"/>
                <w:sz w:val="28"/>
                <w:szCs w:val="28"/>
              </w:rPr>
              <w:t>6.考前21天内，所在社区（村、居委会）是否发生疫情？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考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诺</w:t>
            </w:r>
          </w:p>
        </w:tc>
        <w:tc>
          <w:tcPr>
            <w:tcW w:w="7121" w:type="dxa"/>
            <w:gridSpan w:val="4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现郑重承诺：</w:t>
            </w:r>
          </w:p>
          <w:p>
            <w:pPr>
              <w:spacing w:line="360" w:lineRule="exact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 xml:space="preserve">    本人如实逐项填报健康申明，如因隐瞒或虚假填报引起不良后果，本人愿承担相应的法律责任。</w:t>
            </w:r>
          </w:p>
          <w:p>
            <w:pPr>
              <w:spacing w:line="360" w:lineRule="exact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 xml:space="preserve">               考生签名：</w:t>
            </w:r>
          </w:p>
          <w:p>
            <w:pPr>
              <w:spacing w:line="360" w:lineRule="exact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spacing w:line="360" w:lineRule="exact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 xml:space="preserve">                          年   月  日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bookmarkEnd w:id="0"/>
    </w:tbl>
    <w:p>
      <w:pPr>
        <w:rPr>
          <w:rFonts w:asciiTheme="minorEastAsia" w:hAnsiTheme="minorEastAsia" w:cstheme="minorEastAsia"/>
          <w:color w:val="333333"/>
          <w:kern w:val="0"/>
          <w:sz w:val="24"/>
        </w:rPr>
      </w:pPr>
    </w:p>
    <w:p>
      <w:pPr>
        <w:rPr>
          <w:rFonts w:asciiTheme="minorEastAsia" w:hAnsiTheme="minorEastAsia" w:cstheme="minorEastAsia"/>
          <w:color w:val="333333"/>
          <w:kern w:val="0"/>
          <w:sz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</w:rPr>
        <w:t>注：“健康申明”中1-6项有为“是”的，考生入场前需提供核酸检测结果及健康绿码，疫情防控以山东省最新要求为准。</w:t>
      </w:r>
    </w:p>
    <w:sectPr>
      <w:pgSz w:w="11906" w:h="16838"/>
      <w:pgMar w:top="1417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2D00"/>
    <w:rsid w:val="0039266B"/>
    <w:rsid w:val="00435C2D"/>
    <w:rsid w:val="005A6828"/>
    <w:rsid w:val="0090118B"/>
    <w:rsid w:val="00D77791"/>
    <w:rsid w:val="0A312094"/>
    <w:rsid w:val="0C391215"/>
    <w:rsid w:val="10E91980"/>
    <w:rsid w:val="28282D00"/>
    <w:rsid w:val="378071D9"/>
    <w:rsid w:val="3F3D06E5"/>
    <w:rsid w:val="414B102E"/>
    <w:rsid w:val="4F4358A3"/>
    <w:rsid w:val="5A7929D6"/>
    <w:rsid w:val="66670D48"/>
    <w:rsid w:val="6AA14E3F"/>
    <w:rsid w:val="732C14B6"/>
    <w:rsid w:val="7E2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471</Characters>
  <Lines>3</Lines>
  <Paragraphs>1</Paragraphs>
  <TotalTime>18</TotalTime>
  <ScaleCrop>false</ScaleCrop>
  <LinksUpToDate>false</LinksUpToDate>
  <CharactersWithSpaces>552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2021-07-21T00:14:00Z</dcterms:created>
  <dc:creator>kkk</dc:creator>
  <cp:lastModifiedBy>*;棉花糖.</cp:lastModifiedBy>
  <dcterms:modified xsi:type="dcterms:W3CDTF">2021-10-14T02:38:17Z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3845CA9911FE4D17A586F05C6DBCE54D</vt:lpwstr>
  </property>
</Properties>
</file>