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/>
          <w:b/>
          <w:bCs/>
          <w:sz w:val="36"/>
          <w:szCs w:val="36"/>
        </w:rPr>
      </w:pPr>
      <w:bookmarkStart w:id="6" w:name="_GoBack"/>
      <w:r>
        <w:rPr>
          <w:rFonts w:hint="eastAsia" w:eastAsia="宋体"/>
          <w:b/>
          <w:bCs/>
          <w:sz w:val="36"/>
          <w:szCs w:val="36"/>
          <w:lang w:eastAsia="zh-CN"/>
        </w:rPr>
        <w:t>关于新增阳明区</w:t>
      </w:r>
      <w:r>
        <w:rPr>
          <w:rFonts w:hint="eastAsia"/>
          <w:b/>
          <w:bCs/>
          <w:sz w:val="36"/>
          <w:szCs w:val="36"/>
        </w:rPr>
        <w:t>乡镇卫生院2021年</w:t>
      </w:r>
    </w:p>
    <w:p>
      <w:pPr>
        <w:ind w:firstLine="1081" w:firstLineChars="300"/>
        <w:jc w:val="center"/>
        <w:rPr>
          <w:rFonts w:hint="eastAsia" w:eastAsia="宋体"/>
          <w:b w:val="0"/>
          <w:bCs w:val="0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公开招聘医学毕业生</w:t>
      </w:r>
      <w:r>
        <w:rPr>
          <w:rFonts w:hint="eastAsia" w:eastAsia="宋体"/>
          <w:b/>
          <w:bCs/>
          <w:sz w:val="36"/>
          <w:szCs w:val="36"/>
          <w:lang w:eastAsia="zh-CN"/>
        </w:rPr>
        <w:t>公告</w:t>
      </w:r>
    </w:p>
    <w:bookmarkEnd w:id="6"/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eastAsia="zh-CN"/>
        </w:rPr>
        <w:t>按照</w:t>
      </w:r>
      <w:bookmarkStart w:id="0" w:name="bookmark9"/>
      <w:bookmarkStart w:id="1" w:name="bookmark8"/>
      <w:bookmarkStart w:id="2" w:name="bookmark10"/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黑龙江省乡镇卫生院</w:t>
      </w:r>
      <w:bookmarkStart w:id="3" w:name="bookmark11"/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2021年公开招聘医学毕业生实施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月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办法</w:t>
      </w:r>
      <w:bookmarkEnd w:id="3"/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eastAsia="zh-CN"/>
        </w:rPr>
        <w:t>》</w:t>
      </w:r>
      <w:bookmarkEnd w:id="0"/>
      <w:bookmarkEnd w:id="1"/>
      <w:bookmarkEnd w:id="2"/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黑卫基层函〔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39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号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eastAsia="zh-CN"/>
        </w:rPr>
        <w:t>）及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2021年7月6日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eastAsia="zh-CN"/>
        </w:rPr>
        <w:t>省卫健委下发的《关于做好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2021年乡镇卫生院招聘大学生新增名额有关招聘工作的通知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eastAsia="zh-CN"/>
        </w:rPr>
        <w:t>》文件要求，为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进一步深化我省医药卫生体制改革，改善乡镇卫生院人才队伍结构，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基层医疗保健服务能力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eastAsia="zh-CN"/>
        </w:rPr>
        <w:t>，现新增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1名应届、往届医学类医学生。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74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招聘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原则：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坚持德才兼备、以德为先、任人唯贤的用人标准，公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eastAsia="zh-CN"/>
        </w:rPr>
        <w:t>平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、平等、竞争，择优聘用的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原则。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74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基本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条件：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符合下列条件的人员均可报名：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" w:name="bookmark16"/>
      <w:bookmarkEnd w:id="4"/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具有中华人民共和国国籍，遵守国家法律、法规，拥护中 国共产党；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具有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良好的职业道德和行为规范，热爱卫生事业，志愿服务基层；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6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35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周岁以下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（ 1986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日及以后出生），符合身体检查的各项要求；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三、招聘计划：</w:t>
      </w:r>
    </w:p>
    <w:tbl>
      <w:tblPr>
        <w:tblStyle w:val="3"/>
        <w:tblpPr w:leftFromText="180" w:rightFromText="180" w:vertAnchor="text" w:horzAnchor="page" w:tblpX="667" w:tblpY="3020"/>
        <w:tblOverlap w:val="never"/>
        <w:tblW w:w="1121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74"/>
        <w:gridCol w:w="1158"/>
        <w:gridCol w:w="2331"/>
        <w:gridCol w:w="1281"/>
        <w:gridCol w:w="742"/>
        <w:gridCol w:w="1314"/>
        <w:gridCol w:w="1627"/>
        <w:gridCol w:w="77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2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928" w:firstLineChars="600"/>
              <w:jc w:val="both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2021年阳区乡镇卫生院新增招聘大学生计划表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市（行署）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县（市、区）</w:t>
            </w: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招聘单位规范名称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招聘岗位名称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招聘数量</w:t>
            </w:r>
          </w:p>
        </w:tc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招聘条件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招聘方法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学历（统招）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  <w:t>牡丹江市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  <w:t>阳明区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  <w:t>阳明区磨刀石镇卫生院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  <w:t>医生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  <w:t>大专及以上学历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  <w:t>中医康复技术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  <w:t>公开招聘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baseline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四、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公示和录取聘用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应聘人员需要提供身份证、毕业证、学位证、网上打印的应聘人员登记表（一式四份）、所在单位或当地人才服务部门提供的证明(加盖公章)，以及能够证明本人资历材料的原件及复印件，需要提供2张蓝底或红底2寸免冠证件照。应届毕业生需要提供所在学校开具的有效证明(加盖公章)。</w:t>
      </w:r>
      <w:r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应聘人员需要认真阅读填写说明，并详实准确地填写个人报名信息，经招聘单位现场确认后，作为拟聘用重要凭证请认真保存。应聘人员要对提交的信息和材料真实性负责，否则取消录取资格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采取笔试、面试等办法择优确定拟聘用人员。体检合格人员由卫生健康、人社部门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复核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汇总，上报省卫生健康委和省人社厅备案；拟聘人员名单在省卫生健康委官网公示7个工作日，公示期满无异议的办理聘用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手续。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8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相关待遇及管理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7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（一）乡镇卫生院与聘用人员签订《劳动合同》（一式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份）, 卫生健康部门、人社部门、乡镇卫生院、聘用人员各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份，聘期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应聘人员对提交的材料和信息其实性负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，否则取消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聘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用资格，并承担相应责任。应届毕业生需提供学校开具的有效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证明。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40" w:right="0" w:firstLine="6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（二）新聘用人员实行试用期制度，试用期为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个月，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由卫生健康部门与用人单位共同负责考核，试用期满考核合格的，予以正式聘用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试用期考核不合格者不予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聘用。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76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（三）本 科及以上毕业生年收入不低于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万元，专科毕业生年收入不低于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3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7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（四）聘用期满且符合条件的聘用人员可以在县域内乡镇卫生院之间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流动，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各地人才服务机构应免费为聘用人员提供人事代 理等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服务。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76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（五）聘用人员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年年度考核合格的，按规定程序经所在地 有关主管部门审核同意后，在所属乡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卫生院有空编的前提下，纳入编制管理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760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六、联系方式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00" w:lineRule="exact"/>
        <w:ind w:firstLine="640" w:firstLineChars="200"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阳明区卫生健康局基层科：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6330966   </w:t>
      </w:r>
    </w:p>
    <w:p>
      <w:pPr>
        <w:spacing w:before="312" w:beforeLines="100" w:after="312" w:afterLines="100" w:line="640" w:lineRule="exact"/>
        <w:jc w:val="center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应聘人员报名登记表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55"/>
        <w:gridCol w:w="1245"/>
        <w:gridCol w:w="1095"/>
        <w:gridCol w:w="1335"/>
        <w:gridCol w:w="1740"/>
        <w:gridCol w:w="978"/>
        <w:gridCol w:w="33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报名项目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黑龙江省20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年度乡镇卫生院公开招聘医学毕业生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应聘志愿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岗位（专业）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市（行署）             县（区、市）          乡镇卫生院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是否服从省里统一调剂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3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应聘人员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蓝底或红底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日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档案所在地</w:t>
            </w:r>
            <w:r>
              <w:rPr>
                <w:rFonts w:hint="eastAsia"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工作岗位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   级</w:t>
            </w:r>
          </w:p>
        </w:tc>
        <w:tc>
          <w:tcPr>
            <w:tcW w:w="97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>科毕业学校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</w:t>
            </w:r>
            <w:r>
              <w:rPr>
                <w:rFonts w:ascii="宋体" w:hAnsi="宋体" w:cs="宋体"/>
                <w:kern w:val="0"/>
                <w:szCs w:val="21"/>
              </w:rPr>
              <w:t>士毕业学校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/>
    <w:p>
      <w: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3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诚信声明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>
            <w:pPr>
              <w:ind w:left="560" w:hanging="560" w:hanging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考试时遵守考场规则，不作弊，不请人代考。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6422"/>
              </w:tabs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</w:tbl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300" w:line="642" w:lineRule="exact"/>
        <w:ind w:left="0" w:right="0" w:firstLine="620"/>
        <w:jc w:val="both"/>
        <w:rPr>
          <w:rFonts w:hint="eastAsia" w:ascii="仿宋" w:hAnsi="仿宋" w:eastAsia="仿宋" w:cs="仿宋"/>
          <w:i w:val="0"/>
          <w:iCs w:val="0"/>
          <w:sz w:val="32"/>
          <w:szCs w:val="32"/>
        </w:rPr>
        <w:sectPr>
          <w:footnotePr>
            <w:numFmt w:val="decimal"/>
          </w:footnotePr>
          <w:pgSz w:w="11900" w:h="16840"/>
          <w:pgMar w:top="1700" w:right="1437" w:bottom="2047" w:left="1501" w:header="0" w:footer="3" w:gutter="0"/>
          <w:cols w:space="720" w:num="1"/>
          <w:rtlGutter w:val="0"/>
          <w:docGrid w:linePitch="360" w:charSpace="0"/>
        </w:sectPr>
      </w:pPr>
    </w:p>
    <w:p>
      <w:pPr>
        <w:rPr>
          <w:rFonts w:hint="eastAsia" w:eastAsia="宋体"/>
          <w:b w:val="0"/>
          <w:bCs w:val="0"/>
          <w:sz w:val="36"/>
          <w:szCs w:val="36"/>
          <w:lang w:eastAsia="zh-CN"/>
        </w:rPr>
      </w:pPr>
      <w:bookmarkStart w:id="5" w:name="bookmark17"/>
      <w:bookmarkEnd w:id="5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67886"/>
    <w:rsid w:val="33B6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50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2021-08-09T01:47:00Z</dcterms:created>
  <dc:creator>李瑶</dc:creator>
  <cp:lastModifiedBy>李瑶</cp:lastModifiedBy>
  <dcterms:modified xsi:type="dcterms:W3CDTF">2021-08-09T01:48:50Z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A5733825F65D457EB729B097431B565D</vt:lpwstr>
  </property>
</Properties>
</file>