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480"/>
        <w:jc w:val="center"/>
        <w:rPr>
          <w:rFonts w:hint="eastAsia" w:ascii="微软雅黑" w:hAnsi="微软雅黑" w:eastAsia="微软雅黑" w:cs="宋体"/>
          <w:b/>
          <w:bCs/>
          <w:color w:val="auto"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30"/>
          <w:szCs w:val="30"/>
          <w:lang w:eastAsia="zh-CN"/>
        </w:rPr>
        <w:t>北京华信医院（清华大学第一附属医院）进修须知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b/>
          <w:bCs/>
          <w:color w:val="auto"/>
          <w:kern w:val="0"/>
          <w:sz w:val="21"/>
          <w:szCs w:val="21"/>
        </w:rPr>
      </w:pP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微软雅黑" w:hAnsi="微软雅黑" w:eastAsia="微软雅黑" w:cs="宋体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</w:rPr>
        <w:t>招收要求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（一）临床科室需大学本科及以上学历，工作五年以上时间，中级以上职称或五年以上住院医师。（以证书为准）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（二）医技科室需大学专科及以上学历，初级以上职称。（以证书为准）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04" w:firstLineChars="526"/>
        <w:jc w:val="left"/>
        <w:textAlignment w:val="auto"/>
        <w:rPr>
          <w:rFonts w:ascii="微软雅黑" w:hAnsi="微软雅黑" w:eastAsia="微软雅黑" w:cs="宋体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取得中华人民共和国医师资格证书、医师执业证书。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  <w:lang w:eastAsia="zh-CN"/>
        </w:rPr>
        <w:t>招收专业和时间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（一）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招收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科室：临床科室、医技科室、护理部、行政科室。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（二）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招收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99" w:firstLineChars="526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1.观摩学习：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40" w:firstLineChars="60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临床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专业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、医技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专业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、护理、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公共卫生管理专业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进修时间为1个月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99" w:firstLineChars="526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2.专业进修：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89" w:firstLineChars="626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临床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专业（包含重点专科）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、医技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专业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、护理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专业、公共卫生管理专业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进修时间为3~12个月不等；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特别说明：如有对进修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专业和时间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存在特殊需求，提交文字说明，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经院审核通过后给予办理进修手续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。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微软雅黑" w:hAnsi="微软雅黑" w:eastAsia="微软雅黑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  <w:lang w:eastAsia="zh-CN"/>
        </w:rPr>
        <w:t>申报流程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进修学员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请登录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北京华信医院（清华大学第一附属医院）官网： http://www.tufh.com.cn/，点击“我要进修”栏目，阅读《北京华信医院进修须知》后下载并填写《来院进修人员登记表》、《来院进修人员承诺书》。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材料投递邮箱地址：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u w:val="none"/>
          <w:lang w:val="en-US" w:eastAsia="zh-CN"/>
        </w:rPr>
        <w:t>hxkjhf2019@126.com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val="en-US" w:eastAsia="zh-CN"/>
        </w:rPr>
        <w:t>，同时注明您的单位、姓名、进修科室、电话、进修起止时间。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我院接收到您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投递的申请材料后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，会请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相关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科室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负责人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进行审核。通过审核的学员，我们将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返回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电子版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《进修录取通知书》、《进修手续办理流程》至您的邮箱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。申请人收到通知后，请认真阅读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《进修录取通知书》、《进修手续办理流程》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。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进修人员需携带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《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进修录取通知书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》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（本人签字、盖章）、《来院进修人员登记表》、《来院进修人员承诺书》及其他相关材料前往我院科教处办理报到手续，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资料不全者，恕不办理。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宋体"/>
          <w:b/>
          <w:bCs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1"/>
          <w:szCs w:val="21"/>
          <w:lang w:eastAsia="zh-CN"/>
        </w:rPr>
        <w:t>进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1"/>
          <w:szCs w:val="21"/>
        </w:rPr>
        <w:t>修所需材料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1、进修人员需开具单位介绍信，加盖单位公章；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2、学历证书《医师资格证》与《执业医师证》复印件各1份（请加盖单位公章）；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3、具备中级及以上职称人员需提供职称证书复印件1份（请加盖单位公章）；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4、身份证复印件；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5、根据进修专业需要，自带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白衣、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个人诊疗器械，如听诊器、叩诊锤、手电筒等。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6、如进修内容含有放射工作，还需提交放射工作人员证、辐射安全与防护培训合格证（均为含照片和文字信息的两面）的复印件（须加盖单位公章），正在办理过程中的请在介绍信中写明。并佩戴原单位的外照射个人受照射剂量计；不提供以上者，不予进修含放射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default" w:ascii="微软雅黑" w:hAnsi="微软雅黑" w:eastAsia="微软雅黑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val="en-US" w:eastAsia="zh-CN"/>
        </w:rPr>
        <w:t>7、一寸本人近期免冠彩色照片1张（不限彩底）。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微软雅黑" w:hAnsi="微软雅黑" w:eastAsia="微软雅黑" w:cs="宋体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</w:rPr>
        <w:t>进修结业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进修医师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进修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结束前一周需填写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《进修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医师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考核鉴定表》，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由进修科室负责人对其进行考核，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考核合格者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准予结业并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授予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进修证书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，同时将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《进修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医师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</w:rPr>
        <w:t>考核鉴定表》</w:t>
      </w:r>
      <w:r>
        <w:rPr>
          <w:rFonts w:hint="eastAsia" w:ascii="微软雅黑" w:hAnsi="微软雅黑" w:eastAsia="微软雅黑" w:cs="宋体"/>
          <w:color w:val="auto"/>
          <w:kern w:val="0"/>
          <w:sz w:val="21"/>
          <w:szCs w:val="21"/>
          <w:lang w:eastAsia="zh-CN"/>
        </w:rPr>
        <w:t>交回科教处。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  <w:lang w:eastAsia="zh-CN"/>
        </w:rPr>
        <w:t>收费标准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我院针对进修人员尚不提供住宿，需自行提前联系解决住宿。如有特殊需求，将按1000元/月的标准收取住宿费，并且排队等待，在床位充足的情况下安排宿舍。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请仔细阅读后确定进修专业和时间。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特别说明：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1、参观学习：参加临床观摩、学习，不从事临床诊疗活动；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2、专业进修：从事临床诊疗工作，参与病房一线值班，如不能适应此工作方式，建议考虑其他方式进修学习。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3、对口支援、合作单位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以及重点专科的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优秀学员免培训费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，并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协助解决住宿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问题。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966460" cy="178816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表1：进修费用一览表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微软雅黑" w:hAnsi="微软雅黑" w:eastAsia="微软雅黑" w:cs="宋体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</w:rPr>
        <w:t>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  <w:lang w:eastAsia="zh-CN"/>
        </w:rPr>
        <w:t>（</w:t>
      </w: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一）联系电话：010-6430 8138；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（二）联系人：胡老师；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（三）单位地址：北京市朝阳区酒仙桥一街坊6号科教处三层302室；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（五）邮箱：hxkjhf2019@126.com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（六）账户信息：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1" w:firstLineChars="427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收款单位：北京华信医院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1" w:firstLineChars="427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开户银行：中国工商银行望京支行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1" w:firstLineChars="427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账号:0200003509089173435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1" w:firstLineChars="427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邮编：100016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1" w:firstLineChars="427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电话：010-6430 8310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1" w:firstLineChars="427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发票抬头：北京华信医院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1" w:firstLineChars="427"/>
        <w:jc w:val="left"/>
        <w:textAlignment w:val="auto"/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纳税人识别号：12100000400001571T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1" w:firstLineChars="427"/>
        <w:jc w:val="left"/>
        <w:textAlignment w:val="auto"/>
        <w:rPr>
          <w:rFonts w:ascii="微软雅黑" w:hAnsi="微软雅黑" w:eastAsia="微软雅黑" w:cs="宋体"/>
          <w:color w:val="auto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auto"/>
          <w:kern w:val="0"/>
          <w:sz w:val="19"/>
          <w:szCs w:val="19"/>
        </w:rPr>
        <w:t>医院地址：北京市朝阳区酒仙桥一街坊六号</w:t>
      </w:r>
    </w:p>
    <w:p>
      <w:pPr>
        <w:ind w:firstLine="240" w:firstLineChars="100"/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</w:rPr>
        <w:t>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（一）从首都机场到北京华信院（预计18.4公里）：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机场快轨到三元桥，换乘401路到酒仙桥商场站下车，步行约350米到达。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（二）从北京大兴国际机场到达北京华信医院（预计58公里）：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在大兴机场站内乘坐大兴机场线到草桥站，换乘地铁10号线到十里河站，换乘地铁14号线东段到东风北桥站C2口出，步行或骑行1.1公里到达。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（二）从北京西站到北京华信医院（预计14.8公里）：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在北京西站内乘坐地铁7号线到九龙山站，换乘地铁14号线到将台站C口出，步行约1.0公里到达。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（三）从北京南站到北京华信医院（预计22公里）：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在北京南站D口站乘坐地铁14号线，到将台站C口出，步行约1.0公里到达。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（四）从北京站到北京华信医院（预计15公里）：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1.乘坐公交：在北京站步行203米到达北京站前街站，乘坐619路公交车到大北窑北站，同站换成402路，在四街坊站下车，步行158米到达。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1"/>
          <w:szCs w:val="21"/>
        </w:rPr>
        <w:t>2.乘坐地铁：在北京站内乘坐地铁2号线到朝阳门站，换乘地铁6号线到金台路站，换乘地铁14号线东段到东风北桥站C2口出，步行或骑行1.1公里到达。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3C8AD"/>
    <w:multiLevelType w:val="singleLevel"/>
    <w:tmpl w:val="39E3C8A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5F3"/>
    <w:rsid w:val="0D7664AE"/>
    <w:rsid w:val="1F1A696C"/>
    <w:rsid w:val="279F6C42"/>
    <w:rsid w:val="655A00D1"/>
    <w:rsid w:val="74E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2021-06-29T02:21:00Z</dcterms:created>
  <dc:creator>Judy</dc:creator>
  <cp:lastModifiedBy>Judy</cp:lastModifiedBy>
  <dcterms:modified xsi:type="dcterms:W3CDTF">2021-06-29T08:03:51Z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164976F436294BDC87A75620AC1A63D0</vt:lpwstr>
  </property>
</Properties>
</file>