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  <w:bookmarkStart w:id="0" w:name="_GoBack"/>
      <w:bookmarkEnd w:id="0"/>
    </w:p>
    <w:tbl>
      <w:tblPr>
        <w:tblStyle w:val="2"/>
        <w:tblW w:w="9498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84"/>
        <w:gridCol w:w="460"/>
        <w:gridCol w:w="222"/>
        <w:gridCol w:w="1080"/>
        <w:gridCol w:w="400"/>
        <w:gridCol w:w="314"/>
        <w:gridCol w:w="606"/>
        <w:gridCol w:w="620"/>
        <w:gridCol w:w="222"/>
        <w:gridCol w:w="253"/>
        <w:gridCol w:w="327"/>
        <w:gridCol w:w="980"/>
        <w:gridCol w:w="536"/>
        <w:gridCol w:w="544"/>
        <w:gridCol w:w="165"/>
        <w:gridCol w:w="75"/>
        <w:gridCol w:w="222"/>
        <w:gridCol w:w="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湖南航天医院应聘人员基本情况表</w:t>
            </w:r>
          </w:p>
        </w:tc>
      </w:tr>
      <w:tr>
        <w:trPr>
          <w:trHeight w:val="6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现职称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是否规培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最快到岗时间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身份证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号码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45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学历经历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培养方式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工作（实习）经历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工作单位从事岗位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离职原因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主要家庭成员及社会关系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4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审核栏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基本资料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学位证 □       毕业证 □      学历注册备案表 □     执业证 □     资格证 □       规培证 □      其他相关证明  □                        本人所填写的内容及提供的材料真实有效，如发现有虚假                                                                                                                                                                                         医院可随时终止试工和放弃录用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应聘者签字：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资料审核：</w:t>
            </w:r>
          </w:p>
        </w:tc>
        <w:tc>
          <w:tcPr>
            <w:tcW w:w="10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人力资源负责人确认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 审核确认：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业务部门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业务主管领导审批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人事主管领导审批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主要领导审批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拟安排实践操作考核情况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实践操作考核科室：                                                                                                                </w:t>
            </w:r>
          </w:p>
        </w:tc>
        <w:tc>
          <w:tcPr>
            <w:tcW w:w="21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实践操作考核时间：</w:t>
            </w:r>
          </w:p>
        </w:tc>
        <w:tc>
          <w:tcPr>
            <w:tcW w:w="2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实践操作考核结束后，科室不得留用应聘人员，如有违规操作情况，科室承担相应责任。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应聘者签字：             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科室主任签字：             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会议结果</w:t>
            </w:r>
          </w:p>
        </w:tc>
        <w:tc>
          <w:tcPr>
            <w:tcW w:w="711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4453255</wp:posOffset>
                      </wp:positionH>
                      <wp:positionV relativeFrom="paragraph">
                        <wp:posOffset>-8890</wp:posOffset>
                      </wp:positionV>
                      <wp:extent cx="0" cy="995045"/>
                      <wp:effectExtent l="4445" t="0" r="14605" b="1460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50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0.65pt;margin-top:-0.7pt;height:78.35pt;width:0pt;z-index:251659264;mso-width-relative:page;mso-height-relative:page;" o:connectortype="straight" filled="f" stroked="t" coordsize="21600,21600" o:gfxdata="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766yHYAAAACgEAAA8AAAAAAAAAAQAgAAAAIgAAAGRycy9kb3ducmV2Lnht&#10;bFBLAQIUABQAAAAIAIdO4kCARGVK+QEAAOsDAAAOAAAAAAAAAAEAIAAAACc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9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11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1、本人按照医院安排开展实践操作考核，否则视为放弃。                                                                         2、如面试未通过，需明确具体理由，无特殊理由不得拒绝安排 实践操作考核。                                                    3、从以下几方面评价：（1）科室考核评价维度：实际操作能力、所在科室协作能力、专业水平、解决实际问题能力、纪律情况；（2)综合面试评价维度：专业素养能力、沟通表达能力、分析问题能力、思想品德、职业素养。                                                    4、实践操作考核后具体录用结果需根据综合面试确认。</w:t>
            </w:r>
          </w:p>
        </w:tc>
      </w:tr>
    </w:tbl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91A51"/>
    <w:rsid w:val="1949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2021-07-07T07:19:00Z</dcterms:created>
  <dc:creator>粟粟</dc:creator>
  <cp:lastModifiedBy>粟粟</cp:lastModifiedBy>
  <dcterms:modified xsi:type="dcterms:W3CDTF">2021-07-07T07:22:24Z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472762CE418440FFBC3D918A6C66A143</vt:lpwstr>
  </property>
</Properties>
</file>