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jc w:val="center"/>
        <w:textAlignment w:val="auto"/>
        <w:rPr>
          <w:rFonts w:ascii="方正小标宋_GBK" w:hAnsi="华文中宋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华文中宋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重庆市綦江区人民医院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jc w:val="center"/>
        <w:textAlignment w:val="auto"/>
        <w:rPr>
          <w:rFonts w:ascii="方正小标宋_GBK" w:hAnsi="华文中宋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华文中宋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2021年护士规范化培训招生简章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方正仿宋_GBK" w:eastAsia="方正仿宋_GBK"/>
          <w:color w:val="000000" w:themeColor="text1"/>
          <w:kern w:val="0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根据重庆市护士规范化培训工作安排，市卫生健康委决定开展2021年重庆市护士规范化培训招收工作。现将我院2021年护士规范化培训招生事宜公布如下：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一、培训目的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通过系统、规范的培训，使护士具备良好的护理职业道德，掌握临床护理的基本技能和专业理论知识，具备较强的临床思维、独立观察、判断和处理常见临床护理问题的能力，能够运用护理程序对病人实施整体护理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二、招收对象和条件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1.具有护理学专业大专及以上学历，获得护士执业资格证书或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护士执业资格考试成绩合格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。愿意参加护士规范化培训的护理专业人员。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2.具有适应岗位要求的身体条件及专业从业基础。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三、培养模式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以临床实践能力培养为重点，采用临床科室轮转，集中专题讲座培训和自主学习提高等综合培养方式。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四、培训时间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（一）本科及以上学历者培训时间1年。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（二）大专学历者培训时间2年。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五、报名时间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（一）报名时间：2021年6月27日-7月7日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18:00。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（二）报名方式：网上报名。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（三）报名路径：登录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重庆医药卫生人网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重庆市住院医师、护士规范化培训专区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u w:val="single"/>
        </w:rPr>
        <w:fldChar w:fldCharType="begin"/>
      </w:r>
      <w:r>
        <w:rPr>
          <w:u w:val="single"/>
        </w:rPr>
        <w:instrText xml:space="preserve"> HYPERLINK "http://cqwsrc.com/webSite/RCPXZX/ZY/" </w:instrText>
      </w:r>
      <w:r>
        <w:rPr>
          <w:u w:val="single"/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http://cqwsrc.com/webSite/RCPXZX/ZY/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报名人员请加入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年綦医规培护士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QQ群：683407648。重要通知信息将通过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QQ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群发送。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綦江区人民医院护理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部苟老师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023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48621006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，15823485641。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六、招收流程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网上报名→资格初审→基地考核→拟录取人员名单公布→健康体检→公布录取名单→领取录取通知书→档案托管→基地报到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（一）网上报名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1.报名时间、报名网址。考生在6月27日-7月7日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18:00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前登录《重庆医药卫生人才网——重庆市住院医师、护士规范化培训专区》（http://cqwsrc.com/webSite/RCPXZX/ZY/）进行网上报名。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2.报名流程。考生在报名网站上注册并获取用户名及密码，并填写个人信息、报考志愿，提交个人资料后，等待报考资格审核。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3.网上提交证件及照片。所有资料以照片形式提交，传个人电子照片、身份证、毕业证（学校证明或学信网学籍证明截图）、护士资格证（或者护士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执业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资格考试成绩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合格证明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）等证件照片。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4.网上填报志愿。在志愿栏选择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“重庆市綦江区人民医院”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）资格初审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6月28日-7月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18:00前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完成网上资格审核；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2.7月8日17:30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前到綦江区人民医院护理部（8号楼B区2楼），完成现场资格审核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逾期未到视为自动放弃。资格审查通过人员方可参加基地考核。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考生需提供以下资料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1.本人报名表一张（网上资格审核通过的学员在重庆市卫生人才交流中心报名系统打印）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2.学历证、学位证及学信网查询结果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原件及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3.身份证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及复印件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4.护士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执业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证书原件及复印件或护士执业考试成绩合格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原件；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5.单位人（单位纳入编制的人员）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除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以上资料外，还需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提交单位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证明。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（三）基地考核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1.笔试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（1）时间地点：7月13日09:00-10:30  綦江区人民医院9号楼规培基地学术报告厅。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笔试采取闭卷的方式进行，内容包含护理学基础知识、综合基础知识、公共基础知识，题型均为选择题，理论考试分值为100分。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2.面试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（1）时间地点：7月13日14:00-18:0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  綦江区人民医院9号楼规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培基地1楼会议室。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采取结构化面试方式进行，内容包括综合知识、卫生相关专业知识、相关法律法规等内容，面试分值为100分，面试成绩当场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公布，考生确认签字。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（四）拟录取结果公示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1.按照考试成绩由高到低录取。考核总成绩=笔试成绩*50%+面试成绩*50%。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按市卫健委统一要求，我院将于7月14日在綦江区人民医院官网、綦医规培护士QQ群、7号楼行政一楼公示栏进行公示，并按照要求上报重庆市卫健委护培办审核。在公示期内如有异议，考生可向医院提出并说明理由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（五）健康体检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总成绩从高分到低分依次等额(1:1)确定体检人员30名。参加体检的人员，体检日需空腹，备一张1寸免冠证件照，体检费用由考生自行承担。体检参照重庆市住院医师护士规范化培训事务管理办公室下发的《重庆市住院医师规范化培训入学体检标准》执行。考生若对体检结论有异议的，可在接到体检结论通知之日起7日内，书面提出复检申请（费用自理），医院组织复检，体检结果以复检结论为准。因自动放弃体检资格或体检不合格的，其缺额按照报考人员考试总成绩由高到低依次递补。体检具体时间另行通知。</w:t>
      </w:r>
    </w:p>
    <w:p>
      <w:pPr>
        <w:keepNext w:val="0"/>
        <w:keepLines w:val="0"/>
        <w:pageBreakBefore w:val="0"/>
        <w:widowControl/>
        <w:tabs>
          <w:tab w:val="left" w:pos="0"/>
          <w:tab w:val="left" w:pos="1365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（六）公布录取名单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通过我院考核且体检合格者为录取学员，学员名单由市护培办统一行文公布，考生可在“重庆医药卫生人才网-重庆市住院医师、护士规范化培训专区”查询录取结果。我院在2021年护士规培QQ群转发信息，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考生及时关注。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七、招生计划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医院拟面向全国招收护士规范化培训学员共计30名，对学员身份没有限制。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八、培训学员待遇 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（一）单位人：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由选送单位负责其人事档案管理、护士执业资格考试报名与注册、培训期间的工资、福利待遇和社会保障等。培训结束回选送单位。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（二）社会人：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1.学员自愿以培训学员身份与医院签订培训合同。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2.医院参照《重庆市护士规范化培训工作实施方案（试行）》发放工资，工资包括基本工资和生活补贴，总收入不低于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000元/月（具体见学员培训协议）。具体组成包括：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（1）基本工资：医院每月发放基本工资，标准为大专第一年2700元/月，第二年2900元/月；本科学历2900元/月。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（2）工作餐：医院为规培学员提供300元/月的工作餐费。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（3）轮转科室补贴：轮转科室根据规培学员工作表现，发放绩效补贴500-1000元/月。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3.为培训学员提供必要的社会保障，统一购买养老、医疗、失业、生育、工伤保险。个人应支付部分由培训基地代扣。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4.学员在院培训期间，医院免费提供住宿。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5.培训学员的人事档案统一委托重庆市卫生人才交流中心代管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6.单位积极协助培训学员办理护士执业注册手续。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7.培训满一年的学员按医院相关规定享受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工休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8.学员考试考核合格者，由市卫健委颁发《护士规范化培训合格证书》。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9.培训结束后，推荐学员自主择业，医院将择优录用部分优秀学员留院工作。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九、基地简介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sz w:val="28"/>
          <w:szCs w:val="28"/>
          <w:shd w:val="clear" w:color="auto" w:fill="FFFFFF"/>
          <w:lang w:eastAsia="zh-CN"/>
        </w:rPr>
        <w:t>（一）医院简介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綦江区人民医院坐落在美丽的綦江河畔，建院于1940年，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是一所国家三级甲等综合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医院占地面积100亩，编制床位1000张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在岗职工1279人，其中博士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兼职说是生导师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4人，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硕士98人，本科736人，高级职称208人，中级职称357人，设有临床、医技科室41个。医院是重庆市首个“中国—以色列医院合作联盟”成员单位，渝南黔北边界医疗联盟首届轮值主席单位、重庆市医院协会区县医院管理分会主任委员单位，建有重庆市博士后科研工作站、程京院士工作室、刘学忠院士工作室、綦江区精准医学实验室。医院设有国家食品药品监督管理局药物临床试验机构、国家级住院医师规范化培训专业基地1个、市级住院医师规范化培训专业基地8个，是重庆市护士规范化培训基地。先后成为重庆医科大学附属第一医院集团成员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川北医学院非直管附属医院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重庆医科大学非直管附属医院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，是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遵义医药高等专科学校、重庆医药高等专科学校的教学医院。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（二）护理学科简介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医院护理队伍致力打造“三精护理”文化品牌（三精：精心服务、精湛技术、精整病区），在积极深入开展优质护理服务的同时，扎实做好护理队伍建设，已建设成为一支专业技术精、职业素质高、教学能力强的护理队伍。目前护理单元31个，护士总人数590人，中级职称130人，高级职称66人，大专学历246人，本科及以上学历344人。护理团队先后荣获中国南丁格尔志愿护理服务总队“文化建设奖”、全国“巾帼文明岗”、全国“医院品管圈大赛三级医院护理场”三等奖、全国第一届“金话筒”授课大赛二等奖、“中国西部肛肠护理能手”、中国现代医院管理典型案例评选“优秀参与奖”、第16届全国消毒供应中心发展论坛“青春之歌”青委专场演讲比赛优秀奖、重庆首届(2019) “优质护理服务范例奖20强”等称号，数名护理工作者荣获国家级、市級等多项奖励。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在护理人员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培训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eastAsia="zh-CN"/>
        </w:rPr>
        <w:t>方面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eastAsia="zh-CN"/>
        </w:rPr>
        <w:t>注重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专科护士培养，积极搭建学习平台，目前已有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多名护士取得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eastAsia="zh-CN"/>
        </w:rPr>
        <w:t>进修结业证、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专科护士证书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  <w:lang w:val="en-US" w:eastAsia="zh-CN"/>
        </w:rPr>
        <w:t>其中国际伤口治疗师2名）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成立伤口造口小组、叙事护理小组、静疗小组、VTE小组、科研兴趣小组等11个专项护理小组。开设护理门诊4个：伤口造口护理门诊、PICC门诊、糖尿病咨询门诊、助产士门诊。</w:t>
      </w:r>
      <w:r>
        <w:rPr>
          <w:rFonts w:hint="eastAsia" w:ascii="方正仿宋_GBK" w:hAnsi="方正仿宋_GBK" w:eastAsia="方正仿宋_GBK" w:cs="方正仿宋_GBK"/>
          <w:kern w:val="0"/>
          <w:sz w:val="28"/>
          <w:szCs w:val="28"/>
          <w:shd w:val="clear" w:color="auto" w:fill="FFFFFF"/>
        </w:rPr>
        <w:t>一方面解决了护理疑难问题，为患者提供了专业、安全的服务，另一方面为护士提供了施展才华、拓展职业发展的平台，为护理学科建设发</w:t>
      </w: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挥了重要作用。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在护理教学与科研方面，承担了川北医学院、重庆医科大学、遵义医药高等专科学校、重庆护理职业学院等院校临床教学任务，每年接收本、专科护理专业实习生200余名。创新教学模式，与遵义医药高等专科学校院校合作开展成建制护理全程教学。重视护培教学工作，目前我院已培养重庆市护士规范化培训师资30名，院级遴选护士规培老师121名。积极开展护理新项目、新技术达19项，护理科研116项，发表护理论文219篇，荣获国家实用新型专利28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重庆市綦江区人民医院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lang w:val="en-US" w:eastAsia="zh-CN" w:bidi="ar-SA"/>
        </w:rPr>
        <w:t>2021年6月21日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8E"/>
    <w:rsid w:val="00031C2C"/>
    <w:rsid w:val="00046885"/>
    <w:rsid w:val="000621BA"/>
    <w:rsid w:val="000A6535"/>
    <w:rsid w:val="000B6826"/>
    <w:rsid w:val="000D3956"/>
    <w:rsid w:val="000E419A"/>
    <w:rsid w:val="000F150A"/>
    <w:rsid w:val="00100E95"/>
    <w:rsid w:val="00120E5F"/>
    <w:rsid w:val="00145FB7"/>
    <w:rsid w:val="00166AD9"/>
    <w:rsid w:val="0017257D"/>
    <w:rsid w:val="001840F8"/>
    <w:rsid w:val="00185891"/>
    <w:rsid w:val="0019232D"/>
    <w:rsid w:val="001A4A71"/>
    <w:rsid w:val="0020223A"/>
    <w:rsid w:val="00214CA2"/>
    <w:rsid w:val="002A412A"/>
    <w:rsid w:val="002E1684"/>
    <w:rsid w:val="00313D63"/>
    <w:rsid w:val="003249CA"/>
    <w:rsid w:val="003441D4"/>
    <w:rsid w:val="00344F09"/>
    <w:rsid w:val="003D5882"/>
    <w:rsid w:val="00410062"/>
    <w:rsid w:val="00425356"/>
    <w:rsid w:val="00431CBB"/>
    <w:rsid w:val="00460140"/>
    <w:rsid w:val="00485FE1"/>
    <w:rsid w:val="00494B31"/>
    <w:rsid w:val="004A49FA"/>
    <w:rsid w:val="004B2E34"/>
    <w:rsid w:val="004B53C9"/>
    <w:rsid w:val="004E228D"/>
    <w:rsid w:val="004F1301"/>
    <w:rsid w:val="00540A62"/>
    <w:rsid w:val="00573ACB"/>
    <w:rsid w:val="005B7BCE"/>
    <w:rsid w:val="005D49C1"/>
    <w:rsid w:val="00616450"/>
    <w:rsid w:val="00620FE8"/>
    <w:rsid w:val="00624C63"/>
    <w:rsid w:val="006B538E"/>
    <w:rsid w:val="00712868"/>
    <w:rsid w:val="00772616"/>
    <w:rsid w:val="0077320E"/>
    <w:rsid w:val="007856D9"/>
    <w:rsid w:val="00787D46"/>
    <w:rsid w:val="007D5FB3"/>
    <w:rsid w:val="007F2538"/>
    <w:rsid w:val="00805DB4"/>
    <w:rsid w:val="00811545"/>
    <w:rsid w:val="00827916"/>
    <w:rsid w:val="00830245"/>
    <w:rsid w:val="00837F1E"/>
    <w:rsid w:val="00847615"/>
    <w:rsid w:val="008754B9"/>
    <w:rsid w:val="00937600"/>
    <w:rsid w:val="00952DCA"/>
    <w:rsid w:val="009578B5"/>
    <w:rsid w:val="00980DFC"/>
    <w:rsid w:val="00996949"/>
    <w:rsid w:val="009C51C3"/>
    <w:rsid w:val="009E1269"/>
    <w:rsid w:val="009F1C26"/>
    <w:rsid w:val="009F7A6D"/>
    <w:rsid w:val="00A209DC"/>
    <w:rsid w:val="00A4505B"/>
    <w:rsid w:val="00A51BE5"/>
    <w:rsid w:val="00A57EBD"/>
    <w:rsid w:val="00A65633"/>
    <w:rsid w:val="00A964AA"/>
    <w:rsid w:val="00A96F7E"/>
    <w:rsid w:val="00AB3625"/>
    <w:rsid w:val="00AE12A7"/>
    <w:rsid w:val="00AE3CD2"/>
    <w:rsid w:val="00B04091"/>
    <w:rsid w:val="00B13C5E"/>
    <w:rsid w:val="00B51A96"/>
    <w:rsid w:val="00B65096"/>
    <w:rsid w:val="00BB22FD"/>
    <w:rsid w:val="00BE6CE0"/>
    <w:rsid w:val="00BF2932"/>
    <w:rsid w:val="00BF6B63"/>
    <w:rsid w:val="00C93D4E"/>
    <w:rsid w:val="00D21E80"/>
    <w:rsid w:val="00D45902"/>
    <w:rsid w:val="00D52408"/>
    <w:rsid w:val="00D82B9E"/>
    <w:rsid w:val="00D900DE"/>
    <w:rsid w:val="00D91150"/>
    <w:rsid w:val="00DF198D"/>
    <w:rsid w:val="00E05460"/>
    <w:rsid w:val="00E364D2"/>
    <w:rsid w:val="00E5400C"/>
    <w:rsid w:val="00E561D9"/>
    <w:rsid w:val="00E85EA8"/>
    <w:rsid w:val="00EC077C"/>
    <w:rsid w:val="00ED1BBA"/>
    <w:rsid w:val="00F666C2"/>
    <w:rsid w:val="00F74CAD"/>
    <w:rsid w:val="00F92830"/>
    <w:rsid w:val="00FE448D"/>
    <w:rsid w:val="00FF065E"/>
    <w:rsid w:val="00FF168B"/>
    <w:rsid w:val="00FF377B"/>
    <w:rsid w:val="01064037"/>
    <w:rsid w:val="033F01B7"/>
    <w:rsid w:val="038B48F0"/>
    <w:rsid w:val="05B520A4"/>
    <w:rsid w:val="0816406A"/>
    <w:rsid w:val="09E77A46"/>
    <w:rsid w:val="0A3241D7"/>
    <w:rsid w:val="0BAA7F8A"/>
    <w:rsid w:val="0D2726F1"/>
    <w:rsid w:val="0E2A1CE5"/>
    <w:rsid w:val="0E444735"/>
    <w:rsid w:val="0F4F18A9"/>
    <w:rsid w:val="109650B3"/>
    <w:rsid w:val="115922CE"/>
    <w:rsid w:val="130F2812"/>
    <w:rsid w:val="13DE309C"/>
    <w:rsid w:val="15C71BE9"/>
    <w:rsid w:val="17D31AC3"/>
    <w:rsid w:val="19A83F70"/>
    <w:rsid w:val="1A4E147C"/>
    <w:rsid w:val="1B5263E2"/>
    <w:rsid w:val="1C033E7A"/>
    <w:rsid w:val="1F29375C"/>
    <w:rsid w:val="20043919"/>
    <w:rsid w:val="20583193"/>
    <w:rsid w:val="21623C5F"/>
    <w:rsid w:val="225E7CE6"/>
    <w:rsid w:val="234E5499"/>
    <w:rsid w:val="23B75124"/>
    <w:rsid w:val="25B04E21"/>
    <w:rsid w:val="26546373"/>
    <w:rsid w:val="26904C78"/>
    <w:rsid w:val="2BAF215F"/>
    <w:rsid w:val="2E5F7619"/>
    <w:rsid w:val="2E843140"/>
    <w:rsid w:val="30EE255B"/>
    <w:rsid w:val="318872D6"/>
    <w:rsid w:val="31B074C0"/>
    <w:rsid w:val="32E070E7"/>
    <w:rsid w:val="35BB7905"/>
    <w:rsid w:val="3797480F"/>
    <w:rsid w:val="37D43A85"/>
    <w:rsid w:val="384A66C8"/>
    <w:rsid w:val="390C7AEA"/>
    <w:rsid w:val="391D2245"/>
    <w:rsid w:val="3A703C6C"/>
    <w:rsid w:val="3B1B63B7"/>
    <w:rsid w:val="3BBD7361"/>
    <w:rsid w:val="3CBE45B6"/>
    <w:rsid w:val="3E35234A"/>
    <w:rsid w:val="3F3F0722"/>
    <w:rsid w:val="4072403D"/>
    <w:rsid w:val="42F27343"/>
    <w:rsid w:val="43486CB2"/>
    <w:rsid w:val="43494354"/>
    <w:rsid w:val="44A10D15"/>
    <w:rsid w:val="46603AE1"/>
    <w:rsid w:val="46F942CF"/>
    <w:rsid w:val="470E0B23"/>
    <w:rsid w:val="4A340336"/>
    <w:rsid w:val="4B6D1647"/>
    <w:rsid w:val="4B900681"/>
    <w:rsid w:val="4E62151F"/>
    <w:rsid w:val="4EC5440F"/>
    <w:rsid w:val="51353883"/>
    <w:rsid w:val="518F1211"/>
    <w:rsid w:val="52896A8A"/>
    <w:rsid w:val="53B61C21"/>
    <w:rsid w:val="540621C5"/>
    <w:rsid w:val="54BA72CA"/>
    <w:rsid w:val="55441109"/>
    <w:rsid w:val="5A09746F"/>
    <w:rsid w:val="5C07602B"/>
    <w:rsid w:val="5CCA626A"/>
    <w:rsid w:val="5D775A9D"/>
    <w:rsid w:val="5F0A30CE"/>
    <w:rsid w:val="5F331398"/>
    <w:rsid w:val="5F6220ED"/>
    <w:rsid w:val="60C33D03"/>
    <w:rsid w:val="60EB4B4A"/>
    <w:rsid w:val="63142FB9"/>
    <w:rsid w:val="64A05E90"/>
    <w:rsid w:val="654F2035"/>
    <w:rsid w:val="661A5CC7"/>
    <w:rsid w:val="669E1446"/>
    <w:rsid w:val="66D94996"/>
    <w:rsid w:val="6715719C"/>
    <w:rsid w:val="6B903657"/>
    <w:rsid w:val="6DED3188"/>
    <w:rsid w:val="70606C81"/>
    <w:rsid w:val="7125280B"/>
    <w:rsid w:val="71684EC5"/>
    <w:rsid w:val="727C0549"/>
    <w:rsid w:val="73233E22"/>
    <w:rsid w:val="750827F1"/>
    <w:rsid w:val="760A4DDD"/>
    <w:rsid w:val="76F3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613</Words>
  <Characters>3499</Characters>
  <Lines>29</Lines>
  <Paragraphs>8</Paragraphs>
  <TotalTime>6</TotalTime>
  <ScaleCrop>false</ScaleCrop>
  <LinksUpToDate>false</LinksUpToDate>
  <CharactersWithSpaces>4104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2021-06-20T12:57:00Z</dcterms:created>
  <dc:creator>Administrator</dc:creator>
  <cp:lastModifiedBy>砂  砾</cp:lastModifiedBy>
  <dcterms:modified xsi:type="dcterms:W3CDTF">2021-06-21T09:05:12Z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