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DF" w:rsidRDefault="00F25ADF" w:rsidP="00F25ADF">
      <w:pPr>
        <w:widowControl/>
        <w:rPr>
          <w:rFonts w:ascii="微软雅黑" w:eastAsia="微软雅黑" w:hAnsi="微软雅黑" w:cs="微软雅黑" w:hint="eastAsia"/>
          <w:color w:val="333333"/>
          <w:kern w:val="0"/>
          <w:sz w:val="24"/>
          <w:shd w:val="clear" w:color="auto" w:fill="FFFFFF"/>
          <w:lang/>
        </w:rPr>
      </w:pPr>
      <w:r>
        <w:rPr>
          <w:rFonts w:eastAsia="黑体" w:hint="eastAsia"/>
          <w:sz w:val="28"/>
          <w:szCs w:val="28"/>
        </w:rPr>
        <w:t>附件</w:t>
      </w:r>
      <w:r>
        <w:rPr>
          <w:rFonts w:eastAsia="黑体" w:hint="eastAsia"/>
          <w:sz w:val="28"/>
          <w:szCs w:val="28"/>
        </w:rPr>
        <w:t xml:space="preserve">2 </w:t>
      </w:r>
      <w:r>
        <w:rPr>
          <w:rFonts w:eastAsia="黑体" w:hint="eastAsia"/>
          <w:b/>
          <w:bCs/>
          <w:sz w:val="28"/>
          <w:szCs w:val="28"/>
        </w:rPr>
        <w:t xml:space="preserve">         </w:t>
      </w:r>
      <w:r>
        <w:rPr>
          <w:rFonts w:ascii="微软雅黑" w:eastAsia="微软雅黑" w:hAnsi="微软雅黑" w:hint="eastAsia"/>
          <w:b/>
          <w:sz w:val="36"/>
          <w:szCs w:val="36"/>
        </w:rPr>
        <w:t>助产专科护士培训基地简介</w:t>
      </w:r>
      <w:r>
        <w:rPr>
          <w:rFonts w:ascii="微软雅黑" w:eastAsia="微软雅黑" w:hAnsi="微软雅黑" w:cs="微软雅黑" w:hint="eastAsia"/>
          <w:color w:val="333333"/>
          <w:kern w:val="0"/>
          <w:sz w:val="24"/>
          <w:shd w:val="clear" w:color="auto" w:fill="FFFFFF"/>
          <w:lang/>
        </w:rPr>
        <w:br/>
      </w:r>
      <w:r>
        <w:rPr>
          <w:rStyle w:val="a5"/>
          <w:rFonts w:ascii="微软雅黑" w:eastAsia="微软雅黑" w:hAnsi="微软雅黑" w:cs="微软雅黑" w:hint="eastAsia"/>
          <w:color w:val="333333"/>
          <w:kern w:val="0"/>
          <w:sz w:val="24"/>
          <w:shd w:val="clear" w:color="auto" w:fill="FFFFFF"/>
          <w:lang/>
        </w:rPr>
        <w:t>一、基地简介</w:t>
      </w:r>
      <w:r>
        <w:rPr>
          <w:rFonts w:ascii="微软雅黑" w:eastAsia="微软雅黑" w:hAnsi="微软雅黑" w:cs="微软雅黑" w:hint="eastAsia"/>
          <w:color w:val="333333"/>
          <w:kern w:val="0"/>
          <w:sz w:val="24"/>
          <w:shd w:val="clear" w:color="auto" w:fill="FFFFFF"/>
          <w:lang/>
        </w:rPr>
        <w:br/>
        <w:t>1.医院概况</w:t>
      </w:r>
      <w:r>
        <w:rPr>
          <w:rFonts w:ascii="微软雅黑" w:eastAsia="微软雅黑" w:hAnsi="微软雅黑" w:cs="微软雅黑" w:hint="eastAsia"/>
          <w:color w:val="333333"/>
          <w:kern w:val="0"/>
          <w:sz w:val="24"/>
          <w:shd w:val="clear" w:color="auto" w:fill="FFFFFF"/>
          <w:lang/>
        </w:rPr>
        <w:br/>
        <w:t>       成都市妇女儿童中心医院是由原成都市妇幼保健院、成都市妇产科医院、成都市第九人民医院、成都市儿童医院、成都市计划生育指导所整合而成，分为一院三区（一院为中心院区，三区分别为实业街院区、太升路院区、东城根院区），总建筑面积二十余万平方米，编制床位1840张，开放床位1468张。成都市妇女儿童中心医院是西南地区规模最大的妇女儿童专科医院，是一所集妇产科、儿科、妇幼保健、急救、康复、科研、教学为一体的、专科设置齐全的国家三级甲等妇女儿童医疗保健机构，是电子科技大学医学院附属医院、重庆医科大学非直属附属医院，是国家级住院医师规范化培训基地、四川省专科医师规范化培训基地、四川省专科护士培训基地，拥有四川省医学重点学科2个（产科、儿科），是四川省危重孕产妇和新生儿救治中心。</w:t>
      </w:r>
      <w:r>
        <w:rPr>
          <w:rFonts w:ascii="微软雅黑" w:eastAsia="微软雅黑" w:hAnsi="微软雅黑" w:cs="微软雅黑" w:hint="eastAsia"/>
          <w:color w:val="333333"/>
          <w:kern w:val="0"/>
          <w:sz w:val="24"/>
          <w:shd w:val="clear" w:color="auto" w:fill="FFFFFF"/>
          <w:lang/>
        </w:rPr>
        <w:br/>
        <w:t>2.产科概况</w:t>
      </w:r>
      <w:r>
        <w:rPr>
          <w:rFonts w:ascii="微软雅黑" w:eastAsia="微软雅黑" w:hAnsi="微软雅黑" w:cs="微软雅黑" w:hint="eastAsia"/>
          <w:color w:val="333333"/>
          <w:kern w:val="0"/>
          <w:sz w:val="24"/>
          <w:shd w:val="clear" w:color="auto" w:fill="FFFFFF"/>
          <w:lang/>
        </w:rPr>
        <w:br/>
        <w:t>       成都市妇女儿童中心医院产科是成都市重点学科、四川省乙级重点学科。现有医生85人、护理人员302人，其中高级职称四十余人，博士6人，硕士42人，开放床位400张，年门诊量32万人次，年孕期保健建卡数近三万人次，住院人数两万多万人次，年分娩人数余两万人次，其中高危孕产妇约占45%。 成都市妇女儿童中心医院产科除负责全市妇幼保健网络业务指导外，还负责组织协调、培训督查、并接受成都市各级产科机构的转诊，是“成都市孕产妇及围产儿死亡监测中心”，是成都市产科急救体系龙头单位，也是成都市妇幼健康联盟的领军单位。作为四川省最大的妇幼保健及妇女儿童诊治中心，除了危重孕产妇的</w:t>
      </w:r>
      <w:r>
        <w:rPr>
          <w:rFonts w:ascii="微软雅黑" w:eastAsia="微软雅黑" w:hAnsi="微软雅黑" w:cs="微软雅黑" w:hint="eastAsia"/>
          <w:color w:val="333333"/>
          <w:kern w:val="0"/>
          <w:sz w:val="24"/>
          <w:shd w:val="clear" w:color="auto" w:fill="FFFFFF"/>
          <w:lang/>
        </w:rPr>
        <w:lastRenderedPageBreak/>
        <w:t>救治及转运之外，成都市妇女儿童中心医院产科还积极从事孕前、孕期、产时保健、孕产妇合并症、并发症的防治，进行围生期一系列的全方位保健医疗和服务。在孕前健康评估、产前筛查和产前诊断、孕期保健（孕期疾病防治、孕期体重管理、孕期心理健康保健等）、产时保健等专业方面的研究保持在西南地区较高水平。近几年，产科获得国家及省级科研基金3项、国家自然科学基金2项，是“无痛分娩中国行”首批全国临床基地之一，积极开展了分娩镇痛产前、产时、产后的医护、孕产妇的培训，努力推进自然分娩。</w:t>
      </w:r>
      <w:r>
        <w:rPr>
          <w:rFonts w:ascii="微软雅黑" w:eastAsia="微软雅黑" w:hAnsi="微软雅黑" w:cs="微软雅黑" w:hint="eastAsia"/>
          <w:color w:val="333333"/>
          <w:kern w:val="0"/>
          <w:sz w:val="24"/>
          <w:shd w:val="clear" w:color="auto" w:fill="FFFFFF"/>
          <w:lang/>
        </w:rPr>
        <w:br/>
        <w:t>3.产房概况</w:t>
      </w:r>
      <w:r>
        <w:rPr>
          <w:rFonts w:ascii="微软雅黑" w:eastAsia="微软雅黑" w:hAnsi="微软雅黑" w:cs="微软雅黑" w:hint="eastAsia"/>
          <w:color w:val="333333"/>
          <w:kern w:val="0"/>
          <w:sz w:val="24"/>
          <w:shd w:val="clear" w:color="auto" w:fill="FFFFFF"/>
          <w:lang/>
        </w:rPr>
        <w:br/>
        <w:t>       成都市妇女儿童中心医院产房由原成都市妇幼保健院产房和成都市妇产科医院产房整合而成，距今已有八十余年历史，分为</w:t>
      </w:r>
      <w:r>
        <w:rPr>
          <w:rFonts w:ascii="微软雅黑" w:eastAsia="微软雅黑" w:hAnsi="微软雅黑" w:cs="微软雅黑" w:hint="eastAsia"/>
          <w:snapToGrid w:val="0"/>
          <w:kern w:val="0"/>
          <w:sz w:val="24"/>
        </w:rPr>
        <w:t>中心院区产房、实业街院区产房以及家庭化母婴区</w:t>
      </w:r>
      <w:r>
        <w:rPr>
          <w:rFonts w:ascii="微软雅黑" w:eastAsia="微软雅黑" w:hAnsi="微软雅黑" w:cs="微软雅黑" w:hint="eastAsia"/>
          <w:color w:val="333333"/>
          <w:kern w:val="0"/>
          <w:sz w:val="24"/>
          <w:shd w:val="clear" w:color="auto" w:fill="FFFFFF"/>
          <w:lang/>
        </w:rPr>
        <w:t>三个单元，实行同质化管理，采用医护一体化工作模式。产房现有医生14人，助产士70人，其中高级职称7人。近几年举办产科及助产类继续教育培训班10期，主持各级科研课题4项，参与教材编写十余部。目前产房拥有待产床28张、产床9张，导乐分娩3间。2020年初家庭化产房建设完成后，又增加LDR分娩室15间、产床15张，打造为成都市“温馨的大产床”。近几年产房积极开展优质护理服务，开设助产士咨询门诊、孕产妇心理咨询门诊、孕产妇家属公休会、导乐陪伴分娩等项目，并积极开展新技术新项目如适度会阴保护、自由体位待产、自由体位接生、新生儿早期保健（EENC）项目等。往届专科助产士培训合格率100%，培训学员满意度100%。</w:t>
      </w:r>
      <w:r>
        <w:rPr>
          <w:rFonts w:ascii="微软雅黑" w:eastAsia="微软雅黑" w:hAnsi="微软雅黑" w:cs="微软雅黑" w:hint="eastAsia"/>
          <w:color w:val="333333"/>
          <w:kern w:val="0"/>
          <w:sz w:val="24"/>
          <w:shd w:val="clear" w:color="auto" w:fill="FFFFFF"/>
          <w:lang/>
        </w:rPr>
        <w:br/>
      </w:r>
      <w:r>
        <w:rPr>
          <w:rStyle w:val="a5"/>
          <w:rFonts w:ascii="微软雅黑" w:eastAsia="微软雅黑" w:hAnsi="微软雅黑" w:cs="微软雅黑" w:hint="eastAsia"/>
          <w:color w:val="333333"/>
          <w:kern w:val="0"/>
          <w:sz w:val="24"/>
          <w:shd w:val="clear" w:color="auto" w:fill="FFFFFF"/>
          <w:lang/>
        </w:rPr>
        <w:t>二、基地特色</w:t>
      </w:r>
      <w:r>
        <w:rPr>
          <w:rFonts w:ascii="微软雅黑" w:eastAsia="微软雅黑" w:hAnsi="微软雅黑" w:cs="微软雅黑" w:hint="eastAsia"/>
          <w:color w:val="333333"/>
          <w:kern w:val="0"/>
          <w:sz w:val="24"/>
          <w:shd w:val="clear" w:color="auto" w:fill="FFFFFF"/>
          <w:lang/>
        </w:rPr>
        <w:br/>
        <w:t>1.教学体系完善</w:t>
      </w:r>
      <w:r>
        <w:rPr>
          <w:rFonts w:ascii="微软雅黑" w:eastAsia="微软雅黑" w:hAnsi="微软雅黑" w:cs="微软雅黑" w:hint="eastAsia"/>
          <w:color w:val="333333"/>
          <w:kern w:val="0"/>
          <w:sz w:val="24"/>
          <w:shd w:val="clear" w:color="auto" w:fill="FFFFFF"/>
          <w:lang/>
        </w:rPr>
        <w:br/>
        <w:t>       成都市妇女儿童中心医院获批四川省母婴专科护士基地已有七年历史，目</w:t>
      </w:r>
      <w:r>
        <w:rPr>
          <w:rFonts w:ascii="微软雅黑" w:eastAsia="微软雅黑" w:hAnsi="微软雅黑" w:cs="微软雅黑" w:hint="eastAsia"/>
          <w:color w:val="333333"/>
          <w:kern w:val="0"/>
          <w:sz w:val="24"/>
          <w:shd w:val="clear" w:color="auto" w:fill="FFFFFF"/>
          <w:lang/>
        </w:rPr>
        <w:lastRenderedPageBreak/>
        <w:t>前已开办母婴专科护士培训十余期，专科护士教学体系建设完善、制度健全、教学方案成熟。产房作为母婴专科护士基地的重要组成科室，长期担任专科护士培训的教学任务，科室内部针对专科护士培训制定了完善的培训制度、培训计划、考核标准、师资准入标准等。产房成为专科助产士培训基地后，将继续沿革完善的教学体系标准，遵守教学管理的规章制度，努力提升专科助产士的教学质量和教学品牌。</w:t>
      </w:r>
      <w:r>
        <w:rPr>
          <w:rFonts w:ascii="微软雅黑" w:eastAsia="微软雅黑" w:hAnsi="微软雅黑" w:cs="微软雅黑" w:hint="eastAsia"/>
          <w:color w:val="333333"/>
          <w:kern w:val="0"/>
          <w:sz w:val="24"/>
          <w:shd w:val="clear" w:color="auto" w:fill="FFFFFF"/>
          <w:lang/>
        </w:rPr>
        <w:br/>
        <w:t>2.教学资源丰富</w:t>
      </w:r>
      <w:r>
        <w:rPr>
          <w:rFonts w:ascii="微软雅黑" w:eastAsia="微软雅黑" w:hAnsi="微软雅黑" w:cs="微软雅黑" w:hint="eastAsia"/>
          <w:color w:val="333333"/>
          <w:kern w:val="0"/>
          <w:sz w:val="24"/>
          <w:shd w:val="clear" w:color="auto" w:fill="FFFFFF"/>
          <w:lang/>
        </w:rPr>
        <w:br/>
        <w:t>       成都市妇女儿童中心医院为临床教学提供了丰富的资源，教学设备设施齐全。其中包括公共课教室十余间，临床技能培训中心2处，各类医用教学模具完备，电子阅览室馆藏医学电子书籍十余万册。医院每月举办院级公开课四次，内容涉及医院管理、院感控制、法律培训、专业知识培训等。近几年产房年分娩量均达一万人次以上，月待产人数近千人次，充足的病源为临床教学提供了有力的保障和教学基础，能保证专科助产士培训的顺利开展。</w:t>
      </w:r>
      <w:r>
        <w:rPr>
          <w:rFonts w:ascii="微软雅黑" w:eastAsia="微软雅黑" w:hAnsi="微软雅黑" w:cs="微软雅黑" w:hint="eastAsia"/>
          <w:color w:val="333333"/>
          <w:kern w:val="0"/>
          <w:sz w:val="24"/>
          <w:shd w:val="clear" w:color="auto" w:fill="FFFFFF"/>
          <w:lang/>
        </w:rPr>
        <w:br/>
        <w:t>3.师资力量强大</w:t>
      </w:r>
      <w:r>
        <w:rPr>
          <w:rFonts w:ascii="微软雅黑" w:eastAsia="微软雅黑" w:hAnsi="微软雅黑" w:cs="微软雅黑" w:hint="eastAsia"/>
          <w:color w:val="333333"/>
          <w:kern w:val="0"/>
          <w:sz w:val="24"/>
          <w:shd w:val="clear" w:color="auto" w:fill="FFFFFF"/>
          <w:lang/>
        </w:rPr>
        <w:br/>
        <w:t>       产房现有助产士70人，其中高级职称5人，中级职称24人，中高级职称者占比达41.4%。本科学历36人，占比达51.1%。具有10年以上产房工作经验及带教经验的高年资助产士25人，占比达35.7%。产房临床教学采用一对一专人带教模式，带教专科助产士的师资均为临床高年资助产士或夜班组长，确保专科助产士临床教学质量。</w:t>
      </w:r>
      <w:r>
        <w:rPr>
          <w:rFonts w:ascii="微软雅黑" w:eastAsia="微软雅黑" w:hAnsi="微软雅黑" w:cs="微软雅黑" w:hint="eastAsia"/>
          <w:color w:val="333333"/>
          <w:kern w:val="0"/>
          <w:sz w:val="24"/>
          <w:shd w:val="clear" w:color="auto" w:fill="FFFFFF"/>
          <w:lang/>
        </w:rPr>
        <w:br/>
        <w:t>4.标准化作业流程管理</w:t>
      </w:r>
      <w:r>
        <w:rPr>
          <w:rFonts w:ascii="微软雅黑" w:eastAsia="微软雅黑" w:hAnsi="微软雅黑" w:cs="微软雅黑" w:hint="eastAsia"/>
          <w:color w:val="333333"/>
          <w:kern w:val="0"/>
          <w:sz w:val="24"/>
          <w:shd w:val="clear" w:color="auto" w:fill="FFFFFF"/>
          <w:lang/>
        </w:rPr>
        <w:br/>
        <w:t>       产房自2016年开始编制标准化作业流程，对科室的重要管理环节、质控关键点、各项助产技术等都做了标准化管理。2019年产房标准化作业流程已完</w:t>
      </w:r>
      <w:r>
        <w:rPr>
          <w:rFonts w:ascii="微软雅黑" w:eastAsia="微软雅黑" w:hAnsi="微软雅黑" w:cs="微软雅黑" w:hint="eastAsia"/>
          <w:color w:val="333333"/>
          <w:kern w:val="0"/>
          <w:sz w:val="24"/>
          <w:shd w:val="clear" w:color="auto" w:fill="FFFFFF"/>
          <w:lang/>
        </w:rPr>
        <w:lastRenderedPageBreak/>
        <w:t>成第二次改版，做到更科学、更先进、更专业，以统一规范的标准化作业为临床教学奠定了坚实的基础。</w:t>
      </w:r>
      <w:r>
        <w:rPr>
          <w:rFonts w:ascii="微软雅黑" w:eastAsia="微软雅黑" w:hAnsi="微软雅黑" w:cs="微软雅黑" w:hint="eastAsia"/>
          <w:color w:val="333333"/>
          <w:kern w:val="0"/>
          <w:sz w:val="24"/>
          <w:shd w:val="clear" w:color="auto" w:fill="FFFFFF"/>
          <w:lang/>
        </w:rPr>
        <w:br/>
      </w:r>
      <w:r>
        <w:rPr>
          <w:rFonts w:ascii="微软雅黑" w:eastAsia="微软雅黑" w:hAnsi="微软雅黑" w:cs="微软雅黑" w:hint="eastAsia"/>
          <w:b/>
          <w:bCs/>
          <w:color w:val="333333"/>
          <w:kern w:val="0"/>
          <w:sz w:val="24"/>
          <w:shd w:val="clear" w:color="auto" w:fill="FFFFFF"/>
          <w:lang/>
        </w:rPr>
        <w:t>三</w:t>
      </w:r>
      <w:r>
        <w:rPr>
          <w:rStyle w:val="a5"/>
          <w:rFonts w:ascii="微软雅黑" w:eastAsia="微软雅黑" w:hAnsi="微软雅黑" w:cs="微软雅黑" w:hint="eastAsia"/>
          <w:bCs/>
          <w:color w:val="333333"/>
          <w:kern w:val="0"/>
          <w:sz w:val="24"/>
          <w:shd w:val="clear" w:color="auto" w:fill="FFFFFF"/>
          <w:lang/>
        </w:rPr>
        <w:t>、招生咨询</w:t>
      </w:r>
      <w:r>
        <w:rPr>
          <w:rFonts w:ascii="微软雅黑" w:eastAsia="微软雅黑" w:hAnsi="微软雅黑" w:cs="微软雅黑" w:hint="eastAsia"/>
          <w:b/>
          <w:bCs/>
          <w:color w:val="333333"/>
          <w:kern w:val="0"/>
          <w:sz w:val="24"/>
          <w:shd w:val="clear" w:color="auto" w:fill="FFFFFF"/>
          <w:lang/>
        </w:rPr>
        <w:br/>
      </w:r>
      <w:r>
        <w:rPr>
          <w:rFonts w:ascii="微软雅黑" w:eastAsia="微软雅黑" w:hAnsi="微软雅黑" w:cs="微软雅黑" w:hint="eastAsia"/>
          <w:color w:val="333333"/>
          <w:kern w:val="0"/>
          <w:sz w:val="24"/>
          <w:shd w:val="clear" w:color="auto" w:fill="FFFFFF"/>
          <w:lang/>
        </w:rPr>
        <w:t>助产专科护士基地 联系人：廖老师</w:t>
      </w:r>
    </w:p>
    <w:p w:rsidR="00F25ADF" w:rsidRDefault="00F25ADF" w:rsidP="00F25ADF">
      <w:pPr>
        <w:widowControl/>
        <w:jc w:val="left"/>
        <w:rPr>
          <w:rFonts w:ascii="微软雅黑" w:eastAsia="微软雅黑" w:hAnsi="微软雅黑" w:cs="微软雅黑" w:hint="eastAsia"/>
          <w:color w:val="333333"/>
          <w:kern w:val="0"/>
          <w:sz w:val="24"/>
          <w:shd w:val="clear" w:color="auto" w:fill="FFFFFF"/>
          <w:lang/>
        </w:rPr>
      </w:pPr>
      <w:r>
        <w:rPr>
          <w:rFonts w:ascii="微软雅黑" w:eastAsia="微软雅黑" w:hAnsi="微软雅黑" w:cs="微软雅黑" w:hint="eastAsia"/>
          <w:color w:val="333333"/>
          <w:kern w:val="0"/>
          <w:sz w:val="24"/>
          <w:shd w:val="clear" w:color="auto" w:fill="FFFFFF"/>
          <w:lang/>
        </w:rPr>
        <w:t>联系电话：13550277494</w:t>
      </w:r>
    </w:p>
    <w:p w:rsidR="00F25ADF" w:rsidRDefault="00F25ADF" w:rsidP="00F25ADF">
      <w:pPr>
        <w:widowControl/>
        <w:jc w:val="left"/>
        <w:rPr>
          <w:rFonts w:ascii="微软雅黑" w:eastAsia="微软雅黑" w:hAnsi="微软雅黑" w:cs="微软雅黑" w:hint="eastAsia"/>
          <w:color w:val="333333"/>
          <w:kern w:val="0"/>
          <w:sz w:val="24"/>
          <w:shd w:val="clear" w:color="auto" w:fill="FFFFFF"/>
          <w:lang/>
        </w:rPr>
      </w:pPr>
      <w:r>
        <w:rPr>
          <w:rFonts w:ascii="微软雅黑" w:eastAsia="微软雅黑" w:hAnsi="微软雅黑" w:cs="微软雅黑" w:hint="eastAsia"/>
          <w:color w:val="333333"/>
          <w:kern w:val="0"/>
          <w:sz w:val="24"/>
          <w:shd w:val="clear" w:color="auto" w:fill="FFFFFF"/>
          <w:lang/>
        </w:rPr>
        <w:t>邮箱：</w:t>
      </w:r>
      <w:hyperlink r:id="rId6" w:history="1">
        <w:r>
          <w:rPr>
            <w:rStyle w:val="a6"/>
            <w:rFonts w:ascii="微软雅黑" w:eastAsia="微软雅黑" w:hAnsi="微软雅黑" w:cs="微软雅黑" w:hint="eastAsia"/>
            <w:kern w:val="0"/>
            <w:sz w:val="24"/>
            <w:shd w:val="clear" w:color="auto" w:fill="FFFFFF"/>
            <w:lang/>
          </w:rPr>
          <w:t>825483096@qq.com</w:t>
        </w:r>
      </w:hyperlink>
    </w:p>
    <w:p w:rsidR="00F25ADF" w:rsidRDefault="00F25ADF" w:rsidP="00F25ADF">
      <w:pPr>
        <w:widowControl/>
        <w:ind w:firstLineChars="1700" w:firstLine="4080"/>
        <w:jc w:val="left"/>
        <w:rPr>
          <w:rFonts w:ascii="微软雅黑" w:eastAsia="微软雅黑" w:hAnsi="微软雅黑" w:cs="微软雅黑" w:hint="eastAsia"/>
          <w:color w:val="333333"/>
          <w:kern w:val="0"/>
          <w:sz w:val="24"/>
          <w:shd w:val="clear" w:color="auto" w:fill="FFFFFF"/>
          <w:lang/>
        </w:rPr>
      </w:pPr>
      <w:r>
        <w:rPr>
          <w:rFonts w:ascii="微软雅黑" w:eastAsia="微软雅黑" w:hAnsi="微软雅黑" w:cs="微软雅黑" w:hint="eastAsia"/>
          <w:color w:val="333333"/>
          <w:kern w:val="0"/>
          <w:sz w:val="24"/>
          <w:shd w:val="clear" w:color="auto" w:fill="FFFFFF"/>
          <w:lang/>
        </w:rPr>
        <w:t xml:space="preserve"> 成都市妇女儿童中心医院助产专科基地</w:t>
      </w:r>
    </w:p>
    <w:p w:rsidR="00F25ADF" w:rsidRDefault="00F25ADF" w:rsidP="00F25ADF">
      <w:pPr>
        <w:widowControl/>
        <w:jc w:val="left"/>
        <w:rPr>
          <w:rFonts w:ascii="微软雅黑" w:eastAsia="微软雅黑" w:hAnsi="微软雅黑" w:cs="微软雅黑"/>
          <w:color w:val="333333"/>
          <w:kern w:val="0"/>
          <w:sz w:val="24"/>
          <w:shd w:val="clear" w:color="auto" w:fill="FFFFFF"/>
          <w:lang/>
        </w:rPr>
      </w:pPr>
      <w:r>
        <w:rPr>
          <w:rFonts w:ascii="微软雅黑" w:eastAsia="微软雅黑" w:hAnsi="微软雅黑" w:cs="微软雅黑" w:hint="eastAsia"/>
          <w:color w:val="333333"/>
          <w:kern w:val="0"/>
          <w:sz w:val="24"/>
          <w:shd w:val="clear" w:color="auto" w:fill="FFFFFF"/>
          <w:lang/>
        </w:rPr>
        <w:t xml:space="preserve">                                              2021年6月1日</w:t>
      </w:r>
    </w:p>
    <w:p w:rsidR="00E72B6C" w:rsidRDefault="00E72B6C"/>
    <w:sectPr w:rsidR="00E72B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B6C" w:rsidRDefault="00E72B6C" w:rsidP="00F25ADF">
      <w:r>
        <w:separator/>
      </w:r>
    </w:p>
  </w:endnote>
  <w:endnote w:type="continuationSeparator" w:id="1">
    <w:p w:rsidR="00E72B6C" w:rsidRDefault="00E72B6C" w:rsidP="00F25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B6C" w:rsidRDefault="00E72B6C" w:rsidP="00F25ADF">
      <w:r>
        <w:separator/>
      </w:r>
    </w:p>
  </w:footnote>
  <w:footnote w:type="continuationSeparator" w:id="1">
    <w:p w:rsidR="00E72B6C" w:rsidRDefault="00E72B6C" w:rsidP="00F25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5ADF"/>
    <w:rsid w:val="00E72B6C"/>
    <w:rsid w:val="00F25A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A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5A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5ADF"/>
    <w:rPr>
      <w:sz w:val="18"/>
      <w:szCs w:val="18"/>
    </w:rPr>
  </w:style>
  <w:style w:type="paragraph" w:styleId="a4">
    <w:name w:val="footer"/>
    <w:basedOn w:val="a"/>
    <w:link w:val="Char0"/>
    <w:uiPriority w:val="99"/>
    <w:semiHidden/>
    <w:unhideWhenUsed/>
    <w:rsid w:val="00F25A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5ADF"/>
    <w:rPr>
      <w:sz w:val="18"/>
      <w:szCs w:val="18"/>
    </w:rPr>
  </w:style>
  <w:style w:type="character" w:styleId="a5">
    <w:name w:val="Strong"/>
    <w:qFormat/>
    <w:rsid w:val="00F25ADF"/>
    <w:rPr>
      <w:b/>
    </w:rPr>
  </w:style>
  <w:style w:type="character" w:styleId="a6">
    <w:name w:val="Hyperlink"/>
    <w:qFormat/>
    <w:rsid w:val="00F25A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25483096@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2021-06-24T00:43:00Z</dcterms:created>
  <dcterms:modified xsi:type="dcterms:W3CDTF">2021-06-24T00:43:00Z</dcterms:modified>
</cp:coreProperties>
</file>