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left="-430" w:leftChars="-205" w:firstLine="321" w:firstLineChars="1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附件1：  </w:t>
      </w:r>
      <w:r>
        <w:rPr>
          <w:rFonts w:hint="eastAsia" w:ascii="华文仿宋" w:hAnsi="华文仿宋" w:eastAsia="华文仿宋"/>
          <w:sz w:val="32"/>
          <w:szCs w:val="32"/>
        </w:rPr>
        <w:t xml:space="preserve">  </w:t>
      </w:r>
    </w:p>
    <w:p>
      <w:pPr>
        <w:spacing w:line="420" w:lineRule="exact"/>
        <w:jc w:val="center"/>
        <w:rPr>
          <w:rFonts w:ascii="方正小标宋简体" w:hAnsi="华文仿宋" w:eastAsia="方正小标宋简体"/>
          <w:b/>
          <w:sz w:val="36"/>
          <w:szCs w:val="36"/>
        </w:rPr>
      </w:pPr>
      <w:r>
        <w:rPr>
          <w:rFonts w:hint="eastAsia" w:ascii="方正小标宋简体" w:hAnsi="华文仿宋" w:eastAsia="方正小标宋简体"/>
          <w:b/>
          <w:sz w:val="36"/>
          <w:szCs w:val="36"/>
        </w:rPr>
        <w:t>铜川市人民医院2021年第一批公开招聘急需紧缺高层次专业技术人员岗位计划表</w:t>
      </w:r>
    </w:p>
    <w:tbl>
      <w:tblPr>
        <w:tblStyle w:val="4"/>
        <w:tblW w:w="5117" w:type="pct"/>
        <w:tblInd w:w="-15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137"/>
        <w:gridCol w:w="1567"/>
        <w:gridCol w:w="653"/>
        <w:gridCol w:w="986"/>
        <w:gridCol w:w="960"/>
        <w:gridCol w:w="1645"/>
        <w:gridCol w:w="3995"/>
        <w:gridCol w:w="28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tblHeader/>
        </w:trPr>
        <w:tc>
          <w:tcPr>
            <w:tcW w:w="245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9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540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225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2615" w:type="pct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岗位资格条件</w:t>
            </w:r>
          </w:p>
        </w:tc>
        <w:tc>
          <w:tcPr>
            <w:tcW w:w="983" w:type="pct"/>
            <w:tcBorders>
              <w:top w:val="single" w:color="auto" w:sz="8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00" w:lineRule="exact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tblHeader/>
        </w:trPr>
        <w:tc>
          <w:tcPr>
            <w:tcW w:w="245" w:type="pct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left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40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194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专业设置</w:t>
            </w:r>
          </w:p>
        </w:tc>
        <w:tc>
          <w:tcPr>
            <w:tcW w:w="98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tblHeader/>
        </w:trPr>
        <w:tc>
          <w:tcPr>
            <w:tcW w:w="245" w:type="pct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left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9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0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4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本科</w:t>
            </w:r>
          </w:p>
        </w:tc>
        <w:tc>
          <w:tcPr>
            <w:tcW w:w="1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8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202101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主任医师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5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本科及以上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临床医学、麻醉学</w:t>
            </w:r>
          </w:p>
        </w:tc>
        <w:tc>
          <w:tcPr>
            <w:tcW w:w="1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内科学、外科学、神经病学、精神病与精神卫生学、儿科学、急诊医学、麻醉学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50周岁及以下，具有主任医师任职资格，在三级医院2年以上专业工作经历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202102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内科、外科副主任医师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2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研究生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硕士研究生及以上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外科学、内科学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50周岁及以下，具有副主任医师任职资格，在三级医院2年以上专业工作经历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202103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儿科、急诊、麻醉科副主任医师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本科及以上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临床医学</w:t>
            </w:r>
          </w:p>
        </w:tc>
        <w:tc>
          <w:tcPr>
            <w:tcW w:w="1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儿科学、急诊医学、麻醉学</w:t>
            </w:r>
          </w:p>
        </w:tc>
        <w:tc>
          <w:tcPr>
            <w:tcW w:w="9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50周岁及以下，具有副主任医师任职资格，在三级医院2年以上专业工作经历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202104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内科、外科副主任医师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本科及以上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临床医学</w:t>
            </w:r>
          </w:p>
        </w:tc>
        <w:tc>
          <w:tcPr>
            <w:tcW w:w="1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内科学、外科学、神经病学、老年医学、肿瘤学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45周岁及以下，具有副主任医师任职资格，在三级医院2年以上专业工作经历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202105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精神病与精神卫生科副主任医师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本科及以上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临床医学</w:t>
            </w:r>
          </w:p>
        </w:tc>
        <w:tc>
          <w:tcPr>
            <w:tcW w:w="1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精神病与精神卫生学100205</w:t>
            </w:r>
          </w:p>
        </w:tc>
        <w:tc>
          <w:tcPr>
            <w:tcW w:w="9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45周岁及以下，具有副主任医师任职资格，在三级医院2年以上专业工作经历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202106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副主任护理师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0" w:leftChars="-50" w:right="-113" w:rightChars="-54" w:hanging="105" w:hangingChars="48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研究生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硕士研究生及以上　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　</w:t>
            </w:r>
          </w:p>
        </w:tc>
        <w:tc>
          <w:tcPr>
            <w:tcW w:w="1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护理学100209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45周岁及以下，具有副主任护理师任职资格，在三级医院2年以上专业工作经历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202107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内科主治医师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4</w:t>
            </w:r>
          </w:p>
        </w:tc>
        <w:tc>
          <w:tcPr>
            <w:tcW w:w="3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本科及以上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学士及以上</w:t>
            </w: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临床医学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内科学、神经病学、老年医学、肿瘤学</w:t>
            </w:r>
          </w:p>
        </w:tc>
        <w:tc>
          <w:tcPr>
            <w:tcW w:w="9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40周岁及以下，具有报考岗位主治医师任职资格，在三级医院2年以上专业工作经历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202108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外科主治医师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4</w:t>
            </w:r>
          </w:p>
        </w:tc>
        <w:tc>
          <w:tcPr>
            <w:tcW w:w="3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本科及以上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学士及以上</w:t>
            </w: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临床医学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外科学、神经病学、肿瘤学</w:t>
            </w:r>
          </w:p>
        </w:tc>
        <w:tc>
          <w:tcPr>
            <w:tcW w:w="9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40周岁及以下，具有报考岗位主治医师任职资格，在三级医院2年以上专业工作经历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202109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妇产科主治医师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2</w:t>
            </w:r>
          </w:p>
        </w:tc>
        <w:tc>
          <w:tcPr>
            <w:tcW w:w="3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本科及以上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学士及以上</w:t>
            </w: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临床医学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临床医学（妇产科学方向）、妇产科学</w:t>
            </w:r>
          </w:p>
        </w:tc>
        <w:tc>
          <w:tcPr>
            <w:tcW w:w="9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40周岁及以下，具有报考岗位主治医师任职资格，在三级医院2年以上专业工作经历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202110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儿科主治医师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3</w:t>
            </w:r>
          </w:p>
        </w:tc>
        <w:tc>
          <w:tcPr>
            <w:tcW w:w="3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本科及以上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学士及以上</w:t>
            </w: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临床医学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临床医学（儿科学方向）、儿科学</w:t>
            </w:r>
          </w:p>
        </w:tc>
        <w:tc>
          <w:tcPr>
            <w:tcW w:w="9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40周岁及以下，具有报考岗位主治医师任职资格，在三级医院2年以上专业工作经历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202111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急诊科主治医师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1</w:t>
            </w:r>
          </w:p>
        </w:tc>
        <w:tc>
          <w:tcPr>
            <w:tcW w:w="3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本科及以上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学士及以上</w:t>
            </w: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临床医学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临床医学（急诊医学方向）、急诊医学</w:t>
            </w:r>
          </w:p>
        </w:tc>
        <w:tc>
          <w:tcPr>
            <w:tcW w:w="9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40周岁及以下，具有报考岗位主治医师任职资格，在三级医院2年以上专业工作经历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202112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麻醉科主治医师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3</w:t>
            </w:r>
          </w:p>
        </w:tc>
        <w:tc>
          <w:tcPr>
            <w:tcW w:w="3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本科及以上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学士及以上</w:t>
            </w: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临床医学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临床医学（麻醉学方向）、麻醉学</w:t>
            </w:r>
          </w:p>
        </w:tc>
        <w:tc>
          <w:tcPr>
            <w:tcW w:w="9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40周岁及以下，具有报考岗位主治医师任职资格，在三级医院2年以上专业工作经历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202113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眼科、耳鼻喉科、口腔科、皮肤性病科主治医师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2</w:t>
            </w:r>
          </w:p>
        </w:tc>
        <w:tc>
          <w:tcPr>
            <w:tcW w:w="3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本科及以上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学士及以上</w:t>
            </w: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临床医学、口腔医学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眼科学、耳鼻咽喉科学、口腔临床医学、皮肤与性病学</w:t>
            </w:r>
          </w:p>
        </w:tc>
        <w:tc>
          <w:tcPr>
            <w:tcW w:w="9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40周岁及以下，具有报考岗位主治医师任职资格，在三级医院2年以上专业工作经历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202114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检验科主管技师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2</w:t>
            </w:r>
          </w:p>
        </w:tc>
        <w:tc>
          <w:tcPr>
            <w:tcW w:w="3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本科及以上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学士及以上</w:t>
            </w: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医学检验技术、医学检验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临床检验诊断学</w:t>
            </w:r>
          </w:p>
        </w:tc>
        <w:tc>
          <w:tcPr>
            <w:tcW w:w="9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40周岁及以下，具有报考岗位中级职称任职资格，在三级医院2年以上专业工作经历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202115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内科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执业医师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4</w:t>
            </w:r>
          </w:p>
        </w:tc>
        <w:tc>
          <w:tcPr>
            <w:tcW w:w="3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研究生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硕士及以上</w:t>
            </w: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内科学（心血管内科、呼吸内科）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35周岁及以下，具有报考岗位执业医师任职资格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202116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内科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执业医师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5</w:t>
            </w:r>
          </w:p>
        </w:tc>
        <w:tc>
          <w:tcPr>
            <w:tcW w:w="3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研究生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硕士及以上</w:t>
            </w: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内科学（内分泌科、肾内科、消化内科）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35周岁及以下，具有报考岗位执业医师任职资格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202117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内科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执业医师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4</w:t>
            </w:r>
          </w:p>
        </w:tc>
        <w:tc>
          <w:tcPr>
            <w:tcW w:w="3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研究生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硕士及以上</w:t>
            </w: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内科学（肿瘤学、传染病学、血液内科)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35周岁及以下，具有报考岗位执业医师任职资格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202118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内科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执业医师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2</w:t>
            </w:r>
          </w:p>
        </w:tc>
        <w:tc>
          <w:tcPr>
            <w:tcW w:w="3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研究生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硕士及以上</w:t>
            </w: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神经病学、精神病与精神卫生学100205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35周岁及以下，具有报考岗位执业医师任职资格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202119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外科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执业医师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10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研究生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硕士及以上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外科学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35周岁及以下，具有报考岗位执业医师任职资格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202120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肛肠外科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执业医师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2</w:t>
            </w:r>
          </w:p>
        </w:tc>
        <w:tc>
          <w:tcPr>
            <w:tcW w:w="3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研究生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硕士及以上</w:t>
            </w: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中医外科学、中西医结合临床（普外科方向）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35周岁及以下，具有报考岗位执业医师任职资格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202121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妇产科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执业医师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研究生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硕士及以上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临床医学（妇产科学方向）、妇产科学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35周岁及以下，具有报考岗位执业医师任职资格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202122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儿科学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执业医师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5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研究生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硕士及以上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临床医学（儿科学方向）、儿科学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35周岁及以下，具有报考岗位执业医师任职资格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202123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 xml:space="preserve">眼科学   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执业医师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研究生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硕士及以上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眼科学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35周岁及以下，具有报考岗位执业医师任职资格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202124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耳鼻喉科  执业医师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研究生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硕士及以上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耳鼻咽喉科学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35周岁及以下，具有报考岗位执业医师任职资格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202125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重症医学科执业医师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2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研究生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硕士及以上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内科学、外科学、急诊医学、麻醉学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35周岁及以下，具有报考岗位执业医师任职资格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202126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 xml:space="preserve">急诊科   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执业医师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2</w:t>
            </w:r>
          </w:p>
        </w:tc>
        <w:tc>
          <w:tcPr>
            <w:tcW w:w="3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研究生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硕士及以上</w:t>
            </w: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临床医学（急诊医学方向）、急诊医学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35周岁及以下，具有报考岗位执业医师任职资格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202127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皮肤与性病科执业医师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2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研究生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硕士及以上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皮肤与性病学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35周岁及以下，具有报考岗位执业医师任职资格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202128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麻醉科    执业医师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研究生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硕士及以上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临床医学（麻醉学方向）、麻醉学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35周岁及以下，具有报考岗位执业医师任职资格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202129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超声科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执业医师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3</w:t>
            </w:r>
          </w:p>
        </w:tc>
        <w:tc>
          <w:tcPr>
            <w:tcW w:w="3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研究生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硕士及以上</w:t>
            </w: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影像医学与核医学、临床医学（超声医学方向）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35周岁及以下，具有报考岗位执业医师任职资格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202130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病理科执业医师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2</w:t>
            </w:r>
          </w:p>
        </w:tc>
        <w:tc>
          <w:tcPr>
            <w:tcW w:w="3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研究生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硕士及以上</w:t>
            </w: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病理学与病理生理学、临床病理学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35周岁及以下，具有报考岗位执业医师任职资格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3</w:t>
            </w:r>
            <w:r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202131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全科医学科执业医师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1</w:t>
            </w:r>
          </w:p>
        </w:tc>
        <w:tc>
          <w:tcPr>
            <w:tcW w:w="3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研究生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硕士及以上</w:t>
            </w: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内科学、外科学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35周岁及以下，具有报考岗位执业医师任职资格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3</w:t>
            </w:r>
            <w:r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202132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儿保科执业医师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2</w:t>
            </w:r>
          </w:p>
        </w:tc>
        <w:tc>
          <w:tcPr>
            <w:tcW w:w="3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研究生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硕士及以上</w:t>
            </w: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儿少卫生与妇幼保健学100404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35周岁及以下，具有报考岗位执业医师任职资格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3</w:t>
            </w:r>
            <w:r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202133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精神卫生科执业医师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1</w:t>
            </w:r>
          </w:p>
        </w:tc>
        <w:tc>
          <w:tcPr>
            <w:tcW w:w="3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研究生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硕士及以上</w:t>
            </w: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精神卫生学、精神病与精神卫生学100205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35周岁及以下，具有报考岗位执业医师任职资格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3</w:t>
            </w:r>
            <w:r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202134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营养科执业医师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研究生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硕士及以上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营养与食品卫生学100403</w:t>
            </w:r>
          </w:p>
        </w:tc>
        <w:tc>
          <w:tcPr>
            <w:tcW w:w="9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35周岁及以下，具有与岗位相符的任职资格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3</w:t>
            </w:r>
            <w:r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202135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临床药师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1</w:t>
            </w:r>
          </w:p>
        </w:tc>
        <w:tc>
          <w:tcPr>
            <w:tcW w:w="3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研究生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硕士及以上</w:t>
            </w: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药理学</w:t>
            </w:r>
          </w:p>
        </w:tc>
        <w:tc>
          <w:tcPr>
            <w:tcW w:w="9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35周岁及以下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3</w:t>
            </w:r>
            <w:r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202136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检验医师（技师）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5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研究生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硕士及以上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临床检验诊断学、生物化学与分子生物学、细胞生物学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35周岁及以下，具有执业医师或检验技师任职资格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3</w:t>
            </w:r>
            <w:r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202137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产前诊断中心检验技师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研究生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硕士及以上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遗传学、 免疫学100102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35周岁及以下，具有与本岗位相关任职资格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3</w:t>
            </w:r>
            <w:r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202138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护理师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5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研究生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硕士及以上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护理学100209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35周岁及以下，具有护理专业技术任职资格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3</w:t>
            </w:r>
            <w:r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202139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内科执业医师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5</w:t>
            </w:r>
          </w:p>
        </w:tc>
        <w:tc>
          <w:tcPr>
            <w:tcW w:w="3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本科及以上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学士及以上</w:t>
            </w: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临床医学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内科学、神经病学、老年医学、肿瘤学</w:t>
            </w:r>
          </w:p>
        </w:tc>
        <w:tc>
          <w:tcPr>
            <w:tcW w:w="9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35周岁及以下，完成医师规范化培训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4</w:t>
            </w:r>
            <w:r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202140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外科执业医师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5</w:t>
            </w:r>
          </w:p>
        </w:tc>
        <w:tc>
          <w:tcPr>
            <w:tcW w:w="3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本科及以上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学士及以上</w:t>
            </w: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临床医学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外科学、神经病学、肿瘤学</w:t>
            </w:r>
          </w:p>
        </w:tc>
        <w:tc>
          <w:tcPr>
            <w:tcW w:w="9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35周岁及以下，完成医师规范化培训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4</w:t>
            </w:r>
            <w:r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202141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妇产科执业医师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2</w:t>
            </w:r>
          </w:p>
        </w:tc>
        <w:tc>
          <w:tcPr>
            <w:tcW w:w="3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本科及以上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学士及以上</w:t>
            </w: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临床医学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临床医学（妇产科学方向）、妇产科学</w:t>
            </w:r>
          </w:p>
        </w:tc>
        <w:tc>
          <w:tcPr>
            <w:tcW w:w="9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35周岁及以下，完成医师规范化培训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4</w:t>
            </w:r>
            <w:r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202142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儿科执业医师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2</w:t>
            </w:r>
          </w:p>
        </w:tc>
        <w:tc>
          <w:tcPr>
            <w:tcW w:w="3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本科及以上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学士及以上</w:t>
            </w: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临床医学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临床医学（儿科学方向）、儿科学</w:t>
            </w:r>
          </w:p>
        </w:tc>
        <w:tc>
          <w:tcPr>
            <w:tcW w:w="9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35周岁及以下，完成医师规范化培训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4</w:t>
            </w:r>
            <w:r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202143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麻醉科执业医师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2</w:t>
            </w:r>
          </w:p>
        </w:tc>
        <w:tc>
          <w:tcPr>
            <w:tcW w:w="3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本科及以上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学士及以上</w:t>
            </w: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临床医学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临床医学（麻醉学方向）、麻醉学</w:t>
            </w:r>
          </w:p>
        </w:tc>
        <w:tc>
          <w:tcPr>
            <w:tcW w:w="9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35周岁及以下，完成医师规范化培训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4</w:t>
            </w:r>
            <w:r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202144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儿科执业医师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4</w:t>
            </w:r>
          </w:p>
        </w:tc>
        <w:tc>
          <w:tcPr>
            <w:tcW w:w="3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0" w:leftChars="-50" w:right="-113" w:rightChars="-54" w:hanging="105" w:hangingChars="48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本科及以上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学士及以上</w:t>
            </w: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临床医学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内科学、儿科学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35周岁及以下，五年制本科学历、具有报考岗位执业医师任职资格，在三级医院工作2年以上专业工作经历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4</w:t>
            </w:r>
            <w:r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202145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麻醉科执业医师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0" w:leftChars="-50" w:right="-113" w:rightChars="-54" w:hanging="105" w:hangingChars="48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本科及以上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学士及以上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临床医学、麻醉学</w:t>
            </w: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外科学、内科学、麻醉学及相关专业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35周岁及以下，五年制本科学历、具有报考岗位执业医师任职资格，在三级医院工作2年以上专业工作经历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4</w:t>
            </w:r>
            <w:r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0"/>
                <w:szCs w:val="20"/>
              </w:rPr>
              <w:t>202146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医学检验技师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2</w:t>
            </w:r>
          </w:p>
        </w:tc>
        <w:tc>
          <w:tcPr>
            <w:tcW w:w="34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0" w:leftChars="-50" w:right="-113" w:rightChars="-54" w:hanging="105" w:hangingChars="48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本科及以上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学士及以上</w:t>
            </w: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医学检验技术、医学检验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临床检验诊断学</w:t>
            </w:r>
          </w:p>
        </w:tc>
        <w:tc>
          <w:tcPr>
            <w:tcW w:w="983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35周岁及以下，具有报考岗位初级师任职资格，在三级医院2年以上专业工作经历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54C96"/>
    <w:rsid w:val="7355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2021-06-09T09:49:00Z</dcterms:created>
  <dc:creator>Administrator</dc:creator>
  <cp:lastModifiedBy>Administrator</cp:lastModifiedBy>
  <dcterms:modified xsi:type="dcterms:W3CDTF">2021-06-09T09:50:01Z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88F33B0A40554947AEEADB4EACEFB6DD</vt:lpwstr>
  </property>
</Properties>
</file>