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EB" w:rsidRDefault="009C3940" w:rsidP="005B35EB">
      <w:pPr>
        <w:jc w:val="center"/>
        <w:rPr>
          <w:rFonts w:ascii="Arial" w:eastAsia="宋体" w:hAnsi="Arial" w:cs="Arial"/>
          <w:b/>
          <w:bCs/>
          <w:color w:val="000000"/>
          <w:kern w:val="0"/>
          <w:sz w:val="27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7"/>
        </w:rPr>
        <w:t>天津市第一中心医院人事代理</w:t>
      </w:r>
      <w:r w:rsidRPr="00541D5F">
        <w:rPr>
          <w:rFonts w:ascii="Arial" w:eastAsia="宋体" w:hAnsi="Arial" w:cs="Arial"/>
          <w:b/>
          <w:bCs/>
          <w:color w:val="000000"/>
          <w:kern w:val="0"/>
          <w:sz w:val="27"/>
        </w:rPr>
        <w:t>招聘考生疫情防控须知</w:t>
      </w:r>
    </w:p>
    <w:p w:rsidR="00D0523C" w:rsidRDefault="009C3940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为保障广大考生和考试工作人员生命安全和身体健康，</w:t>
      </w:r>
      <w:r w:rsidR="00D0523C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天津市第一中心医院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提醒广大考生按照如下要求做好考试期间的疫情防控事项。</w:t>
      </w:r>
    </w:p>
    <w:p w:rsidR="002D346A" w:rsidRDefault="009C3940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1.</w:t>
      </w:r>
      <w:r w:rsidR="002D346A">
        <w:rPr>
          <w:rFonts w:ascii="Arial" w:eastAsia="宋体" w:hAnsi="Arial" w:cs="Arial"/>
          <w:color w:val="000000"/>
          <w:kern w:val="0"/>
          <w:sz w:val="27"/>
          <w:szCs w:val="27"/>
        </w:rPr>
        <w:t>考生须自备一次性医用外科及以上防护级别口罩，并全程佩戴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。</w:t>
      </w:r>
    </w:p>
    <w:p w:rsidR="00CE58E8" w:rsidRDefault="009C3940" w:rsidP="00CE58E8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2.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考生考前须完成天津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健康码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注册，持有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绿码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方可参加考试。天津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健康码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异常的考生应及时查明原因（可拨打电话：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022-88908890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查询），并联系</w:t>
      </w:r>
      <w:r w:rsidR="00CE58E8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天津市第一中心医院人事处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，评估可否正常参加考试。经评估允许参加考试的考生，须提供考前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日内核酸检测证明等相关材料。</w:t>
      </w:r>
    </w:p>
    <w:p w:rsidR="00CE58E8" w:rsidRDefault="00CE58E8" w:rsidP="00CE58E8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注册方式：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（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1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）搜索</w:t>
      </w:r>
      <w:proofErr w:type="gramStart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或扫码</w:t>
      </w:r>
      <w:proofErr w:type="gramEnd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下载“津心办”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APP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，登录完成用户注册后，进入天津健康码；（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2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）搜索</w:t>
      </w:r>
      <w:proofErr w:type="gramStart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或扫码</w:t>
      </w:r>
      <w:proofErr w:type="gramEnd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下载“支付宝”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APP</w:t>
      </w:r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，登录完成用户注册后，进入天津健康码。按照提示填写健康信息，核对并确认无误后提交，自动生成天津健康码，如面试</w:t>
      </w:r>
      <w:proofErr w:type="gramStart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前个人</w:t>
      </w:r>
      <w:proofErr w:type="gramEnd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“健康码”申报信息（如健康状况、旅居史等）变化应及时调整，天津健康</w:t>
      </w:r>
      <w:proofErr w:type="gramStart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码分为</w:t>
      </w:r>
      <w:proofErr w:type="gramEnd"/>
      <w:r w:rsidRPr="00B946C0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绿色、橙色、红色三种状态。参加面试人员进入面试单位时，须主动出示“绿码”。</w:t>
      </w:r>
    </w:p>
    <w:p w:rsidR="0027425A" w:rsidRPr="00B946C0" w:rsidRDefault="009C3940" w:rsidP="00B946C0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3.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考前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14</w:t>
      </w:r>
      <w:r w:rsidR="005207F3">
        <w:rPr>
          <w:rFonts w:ascii="Arial" w:eastAsia="宋体" w:hAnsi="Arial" w:cs="Arial"/>
          <w:color w:val="000000"/>
          <w:kern w:val="0"/>
          <w:sz w:val="27"/>
          <w:szCs w:val="27"/>
        </w:rPr>
        <w:t>天内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请考生尽量不要离津，并做好自我健康检测，注意个人卫生和防护。如出现体温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≥37.3</w:t>
      </w:r>
      <w:r w:rsidR="00CE58E8" w:rsidRPr="00541D5F">
        <w:rPr>
          <w:rFonts w:ascii="宋体" w:eastAsia="宋体" w:hAnsi="宋体" w:cs="宋体"/>
          <w:color w:val="000000"/>
          <w:kern w:val="0"/>
          <w:sz w:val="27"/>
          <w:szCs w:val="27"/>
        </w:rPr>
        <w:t>℃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、乏力、咳嗽、呼吸困难等病症的，应及时就医，并联系</w:t>
      </w:r>
      <w:r w:rsidR="00CE58E8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天津市第一中心医院人事处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，评估可否正常参加考试。经评估允许参加考试的考生，须提供考前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="00CE58E8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日内核酸检测阴性证明等相关材料。</w:t>
      </w:r>
    </w:p>
    <w:p w:rsidR="00E14353" w:rsidRDefault="009C3940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4.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根据疫情变化情况，如具有中高风险地区等疫情重点地区旅居史、自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2021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年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4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月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18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日起有辽宁省营口市旅居史、自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2021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年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5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月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1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日起有安徽省六安市裕安区、合肥市肥西县旅居史的考生及时联系天津市</w:t>
      </w:r>
      <w:r w:rsidR="008519B5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第一中</w:t>
      </w:r>
      <w:r w:rsidR="008519B5">
        <w:rPr>
          <w:rFonts w:ascii="Arial" w:eastAsia="宋体" w:hAnsi="Arial" w:cs="Arial" w:hint="eastAsia"/>
          <w:color w:val="000000"/>
          <w:kern w:val="0"/>
          <w:sz w:val="27"/>
          <w:szCs w:val="27"/>
        </w:rPr>
        <w:lastRenderedPageBreak/>
        <w:t>心医院人事处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，并根据</w:t>
      </w:r>
      <w:r w:rsidR="00307CFF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我市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相关规定，持考前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日内核酸检测阴性证明，根据具体情况安排参加考试。</w:t>
      </w:r>
    </w:p>
    <w:p w:rsidR="00E14353" w:rsidRDefault="009F1DBE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5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.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考试前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14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天内来自或到过国内疫情中高风险地区所在设区市（或直辖市的区）范围内低风险区域的考生，考试当天除须本人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天津健康码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为绿码、现场测量体温＜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37.3</w:t>
      </w:r>
      <w:r w:rsidR="009C3940" w:rsidRPr="00541D5F">
        <w:rPr>
          <w:rFonts w:ascii="宋体" w:eastAsia="宋体" w:hAnsi="宋体" w:cs="宋体"/>
          <w:color w:val="000000"/>
          <w:kern w:val="0"/>
          <w:sz w:val="27"/>
          <w:szCs w:val="27"/>
        </w:rPr>
        <w:t>℃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且无干咳等可疑症状外，还须提供考试前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天内新冠病毒核酸检测阴性证明。</w:t>
      </w:r>
    </w:p>
    <w:p w:rsidR="00E14353" w:rsidRDefault="009F1DBE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6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.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考生须自觉分散进退考场，与他人保持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1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米以上距离，避免近距离接触交流。</w:t>
      </w:r>
    </w:p>
    <w:p w:rsidR="00E14353" w:rsidRDefault="009F1DBE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7</w:t>
      </w:r>
      <w:r>
        <w:rPr>
          <w:rFonts w:ascii="Arial" w:eastAsia="宋体" w:hAnsi="Arial" w:cs="Arial"/>
          <w:color w:val="000000"/>
          <w:kern w:val="0"/>
          <w:sz w:val="27"/>
          <w:szCs w:val="27"/>
        </w:rPr>
        <w:t>.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进入考场时，考生须先接受防疫安全检查和指导，进行体温检测（小于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37.3</w:t>
      </w:r>
      <w:r w:rsidR="009C3940" w:rsidRPr="00541D5F">
        <w:rPr>
          <w:rFonts w:ascii="宋体" w:eastAsia="宋体" w:hAnsi="宋体" w:cs="宋体"/>
          <w:color w:val="000000"/>
          <w:kern w:val="0"/>
          <w:sz w:val="27"/>
          <w:szCs w:val="27"/>
        </w:rPr>
        <w:t>℃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）、出示天津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健康码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、身份证等</w:t>
      </w:r>
      <w:r w:rsidR="00F96B13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相关材料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，核验合格后方可入场。持相关检测报告进入考场的考生，应将报告交</w:t>
      </w:r>
      <w:proofErr w:type="gramStart"/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予考务</w:t>
      </w:r>
      <w:proofErr w:type="gramEnd"/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人员核查。</w:t>
      </w:r>
    </w:p>
    <w:p w:rsidR="00E14353" w:rsidRDefault="00F96B13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8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.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考试时出现发热、咳嗽等可疑症状的考生，须主动报告工作人员，由驻场医生进行初步诊断，评估可否正常参加考试。</w:t>
      </w:r>
    </w:p>
    <w:p w:rsidR="00E14353" w:rsidRDefault="00122EFA" w:rsidP="00D0523C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9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.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考生须严格遵守国家、天津市相关防疫管理规定，服从现场工作人员管理。不得隐瞒行程、隐瞒病情、瞒报健康情况，若故意隐瞒以上情况并且参加考试，造成传染病传播或流行者，依法承担相应责任。</w:t>
      </w:r>
    </w:p>
    <w:p w:rsidR="00EF3ADF" w:rsidRDefault="009C3940" w:rsidP="00EF3ADF">
      <w:pPr>
        <w:ind w:firstLineChars="200" w:firstLine="54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因疫情防控</w:t>
      </w:r>
      <w:r w:rsidR="00DF697B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等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原因导致无法考试的考生，视同放弃考试资格。考试疫情防控措施将根据疫情防控形势变化适时调整，请考生关注</w:t>
      </w:r>
      <w:proofErr w:type="gramStart"/>
      <w:r w:rsidR="00E14353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天津市第一中心医院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官网</w:t>
      </w:r>
      <w:r w:rsidR="00AC5F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相关</w:t>
      </w:r>
      <w:proofErr w:type="gramEnd"/>
      <w:r w:rsidR="00AC5F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通知</w:t>
      </w: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。</w:t>
      </w:r>
      <w:r w:rsidR="00442506">
        <w:rPr>
          <w:rFonts w:ascii="Arial" w:eastAsia="宋体" w:hAnsi="Arial" w:cs="Arial" w:hint="eastAsia"/>
          <w:color w:val="000000"/>
          <w:kern w:val="0"/>
          <w:sz w:val="27"/>
          <w:szCs w:val="27"/>
        </w:rPr>
        <w:t xml:space="preserve">  </w:t>
      </w:r>
    </w:p>
    <w:p w:rsidR="006C4D10" w:rsidRDefault="00EF3ADF" w:rsidP="00A00BD8">
      <w:pPr>
        <w:ind w:firstLineChars="200" w:firstLine="540"/>
      </w:pPr>
      <w:r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联系电话：</w:t>
      </w:r>
      <w:r>
        <w:rPr>
          <w:rFonts w:ascii="Arial" w:eastAsia="宋体" w:hAnsi="Arial" w:cs="Arial" w:hint="eastAsia"/>
          <w:color w:val="000000"/>
          <w:kern w:val="0"/>
          <w:sz w:val="27"/>
          <w:szCs w:val="27"/>
        </w:rPr>
        <w:t>天津市第一中心医</w:t>
      </w:r>
      <w:r w:rsidR="005F20F8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院人事处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022-</w:t>
      </w:r>
      <w:r w:rsidR="00E14353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23626131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（接听时间：工作日上午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8:30-1</w:t>
      </w:r>
      <w:r w:rsidR="000C79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2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:</w:t>
      </w:r>
      <w:r w:rsidR="000C79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0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0;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下午</w:t>
      </w:r>
      <w:r w:rsidR="000C79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2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:</w:t>
      </w:r>
      <w:r w:rsidR="000C79E2">
        <w:rPr>
          <w:rFonts w:ascii="Arial" w:eastAsia="宋体" w:hAnsi="Arial" w:cs="Arial" w:hint="eastAsia"/>
          <w:color w:val="000000"/>
          <w:kern w:val="0"/>
          <w:sz w:val="27"/>
          <w:szCs w:val="27"/>
        </w:rPr>
        <w:t>0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0-5:00</w:t>
      </w:r>
      <w:r w:rsidR="009C3940" w:rsidRPr="00541D5F">
        <w:rPr>
          <w:rFonts w:ascii="Arial" w:eastAsia="宋体" w:hAnsi="Arial" w:cs="Arial"/>
          <w:color w:val="000000"/>
          <w:kern w:val="0"/>
          <w:sz w:val="27"/>
          <w:szCs w:val="27"/>
        </w:rPr>
        <w:t>）</w:t>
      </w:r>
    </w:p>
    <w:sectPr w:rsidR="006C4D10" w:rsidSect="00B2617A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8D4" w:rsidRDefault="009048D4" w:rsidP="00541D5F">
      <w:r>
        <w:separator/>
      </w:r>
    </w:p>
  </w:endnote>
  <w:endnote w:type="continuationSeparator" w:id="0">
    <w:p w:rsidR="009048D4" w:rsidRDefault="009048D4" w:rsidP="0054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8D4" w:rsidRDefault="009048D4" w:rsidP="00541D5F">
      <w:r>
        <w:separator/>
      </w:r>
    </w:p>
  </w:footnote>
  <w:footnote w:type="continuationSeparator" w:id="0">
    <w:p w:rsidR="009048D4" w:rsidRDefault="009048D4" w:rsidP="00541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D5F"/>
    <w:rsid w:val="00063665"/>
    <w:rsid w:val="000A3EC3"/>
    <w:rsid w:val="000C79E2"/>
    <w:rsid w:val="00122EFA"/>
    <w:rsid w:val="00146631"/>
    <w:rsid w:val="00177C43"/>
    <w:rsid w:val="00252E51"/>
    <w:rsid w:val="0027425A"/>
    <w:rsid w:val="002D346A"/>
    <w:rsid w:val="00307CFF"/>
    <w:rsid w:val="00310A5C"/>
    <w:rsid w:val="00315A96"/>
    <w:rsid w:val="0032070F"/>
    <w:rsid w:val="00371568"/>
    <w:rsid w:val="00426901"/>
    <w:rsid w:val="0043236B"/>
    <w:rsid w:val="00442506"/>
    <w:rsid w:val="004526BA"/>
    <w:rsid w:val="004B3D37"/>
    <w:rsid w:val="005207F3"/>
    <w:rsid w:val="00541D5F"/>
    <w:rsid w:val="005B35EB"/>
    <w:rsid w:val="005F20F8"/>
    <w:rsid w:val="00653334"/>
    <w:rsid w:val="00667F43"/>
    <w:rsid w:val="006C4D10"/>
    <w:rsid w:val="008519B5"/>
    <w:rsid w:val="008A02A5"/>
    <w:rsid w:val="008C3615"/>
    <w:rsid w:val="009048D4"/>
    <w:rsid w:val="00907548"/>
    <w:rsid w:val="00916855"/>
    <w:rsid w:val="00976DA2"/>
    <w:rsid w:val="009B42CF"/>
    <w:rsid w:val="009C1818"/>
    <w:rsid w:val="009C3940"/>
    <w:rsid w:val="009D30E4"/>
    <w:rsid w:val="009F1DBE"/>
    <w:rsid w:val="009F5CE3"/>
    <w:rsid w:val="00A00BD8"/>
    <w:rsid w:val="00A80535"/>
    <w:rsid w:val="00AC5FE2"/>
    <w:rsid w:val="00B101BF"/>
    <w:rsid w:val="00B2617A"/>
    <w:rsid w:val="00B54315"/>
    <w:rsid w:val="00B54A3D"/>
    <w:rsid w:val="00B946C0"/>
    <w:rsid w:val="00CE58E8"/>
    <w:rsid w:val="00D0523C"/>
    <w:rsid w:val="00D17731"/>
    <w:rsid w:val="00D638A0"/>
    <w:rsid w:val="00DE6DED"/>
    <w:rsid w:val="00DF697B"/>
    <w:rsid w:val="00E14353"/>
    <w:rsid w:val="00E866E3"/>
    <w:rsid w:val="00E9232C"/>
    <w:rsid w:val="00E92E14"/>
    <w:rsid w:val="00EB21FF"/>
    <w:rsid w:val="00EF1AD5"/>
    <w:rsid w:val="00EF3ADF"/>
    <w:rsid w:val="00F227D8"/>
    <w:rsid w:val="00F82A3D"/>
    <w:rsid w:val="00F9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D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D5F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1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41D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5E97B-96A6-496A-9D21-FF5D6924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51</cp:revision>
  <cp:lastPrinted>2021-05-21T05:25:00Z</cp:lastPrinted>
  <dcterms:created xsi:type="dcterms:W3CDTF">2021-05-21T00:27:00Z</dcterms:created>
  <dcterms:modified xsi:type="dcterms:W3CDTF">2021-06-02T10:13:00Z</dcterms:modified>
</cp:coreProperties>
</file>