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2F" w:rsidRDefault="003A682F" w:rsidP="003A682F">
      <w:pPr>
        <w:spacing w:line="560" w:lineRule="exact"/>
        <w:jc w:val="left"/>
        <w:rPr>
          <w:rFonts w:ascii="方正小标宋简体" w:eastAsia="方正小标宋简体" w:hAnsi="Times New Roman" w:cs="Times New Roman"/>
          <w:color w:val="000000"/>
          <w:kern w:val="0"/>
          <w:sz w:val="40"/>
          <w:szCs w:val="32"/>
          <w:shd w:val="clear" w:color="auto" w:fill="FFFFFF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32"/>
          <w:shd w:val="clear" w:color="auto" w:fill="FFFFFF"/>
        </w:rPr>
        <w:t>附:            B类院校范围</w:t>
      </w:r>
    </w:p>
    <w:p w:rsidR="003A682F" w:rsidRDefault="003A682F" w:rsidP="003A682F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0"/>
          <w:szCs w:val="32"/>
          <w:shd w:val="clear" w:color="auto" w:fill="FFFFFF"/>
        </w:rPr>
      </w:pPr>
    </w:p>
    <w:p w:rsidR="003A682F" w:rsidRDefault="003A682F" w:rsidP="003A682F">
      <w:pPr>
        <w:spacing w:line="560" w:lineRule="exact"/>
        <w:ind w:firstLineChars="200" w:firstLine="64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r w:rsidRPr="002144CB"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t>一、国内重点高校：</w:t>
      </w:r>
    </w:p>
    <w:p w:rsidR="003A682F" w:rsidRDefault="003A682F" w:rsidP="003A682F">
      <w:pPr>
        <w:spacing w:line="56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、东北大学、郑州大学、湖南大学、云南大学、西北农林科技大学、新疆大学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北京交通大学、北京工业大学、北京科技大学、北京化工大学、北京邮电大学、北京林业大学、北京协和医学院、</w:t>
      </w:r>
      <w:r w:rsidRPr="003A682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highlight w:val="yellow"/>
          <w:shd w:val="clear" w:color="auto" w:fill="FFFFFF"/>
        </w:rPr>
        <w:t>北京中医药大学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</w:t>
      </w:r>
      <w:r w:rsidRPr="003A682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highlight w:val="yellow"/>
          <w:shd w:val="clear" w:color="auto" w:fill="FFFFFF"/>
        </w:rPr>
        <w:t>上海中医药大学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、上海外国语大学、上海财经大学、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上海体育学院、上海音乐学院、上海大学、苏州大学、南京航空航天大学、南京理工大学、中国矿业大学、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  <w:shd w:val="clear" w:color="auto" w:fill="FFFFFF"/>
        </w:rPr>
        <w:t>中国矿业大学（北京）、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南京邮电大学、河海大学、江南大学、南京林业大学、南京信息工程大学、南京农业大学、</w:t>
      </w:r>
      <w:r w:rsidRPr="003A682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highlight w:val="yellow"/>
          <w:shd w:val="clear" w:color="auto" w:fill="FFFFFF"/>
        </w:rPr>
        <w:t>南京中医药大学、中国药科大学、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南京师范大学、中国美术学院、安徽大学、合肥工业大学、福州大学、南昌大学、河南大学、中国地质大学（武汉）、中国地质大学（北京）、武汉理工大学、华中农业大学、华中师范大学、中南财经政法大学、湖南师范大学、暨南大学、</w:t>
      </w:r>
      <w:r w:rsidRPr="003A682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highlight w:val="yellow"/>
          <w:shd w:val="clear" w:color="auto" w:fill="FFFFFF"/>
        </w:rPr>
        <w:t>广州中医药大学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、华南师范大学、海南大学、广西大学、西南交通大学、西南石油大学、成都理工大学、四川农业大学、</w:t>
      </w:r>
      <w:r w:rsidRPr="003A682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highlight w:val="yellow"/>
          <w:shd w:val="clear" w:color="auto" w:fill="FFFFFF"/>
        </w:rPr>
        <w:t>成都中医药大学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、西南大学、西南财经大学、贵州大学、西藏大学、西北大学、西安电子科技大学、长安大学、陕西师范大学、青海大学、宁夏大学、石河子大学、中国石油大学（北京）、中国石油大学（华东）、宁波大学、中国科学院大学、</w:t>
      </w:r>
      <w:r w:rsidRPr="003A682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highlight w:val="yellow"/>
          <w:shd w:val="clear" w:color="auto" w:fill="FFFFFF"/>
        </w:rPr>
        <w:t>第二军医大学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3A682F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highlight w:val="yellow"/>
          <w:shd w:val="clear" w:color="auto" w:fill="FFFFFF"/>
        </w:rPr>
        <w:t>第四军医大学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3A682F" w:rsidRPr="002144CB" w:rsidRDefault="003A682F" w:rsidP="003A682F">
      <w:pPr>
        <w:spacing w:line="560" w:lineRule="exact"/>
        <w:ind w:firstLine="641"/>
        <w:jc w:val="left"/>
        <w:rPr>
          <w:rFonts w:ascii="黑体" w:eastAsia="黑体" w:hAnsi="黑体" w:cs="Times New Roman"/>
          <w:color w:val="000000"/>
          <w:sz w:val="32"/>
          <w:szCs w:val="32"/>
          <w:shd w:val="clear" w:color="auto" w:fill="FFFFFF"/>
        </w:rPr>
      </w:pPr>
      <w:r w:rsidRPr="002144CB"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</w:rPr>
        <w:t>二、国（境）外经教育部学历认证的2021年QS排名前200高校毕业生（名单以官网公布的为准）</w:t>
      </w:r>
    </w:p>
    <w:p w:rsidR="003A682F" w:rsidRDefault="003A682F" w:rsidP="003A682F">
      <w:pPr>
        <w:spacing w:line="700" w:lineRule="exact"/>
        <w:ind w:firstLine="645"/>
        <w:rPr>
          <w:rFonts w:ascii="黑体" w:eastAsia="黑体" w:hAnsi="黑体"/>
          <w:sz w:val="32"/>
          <w:szCs w:val="32"/>
        </w:rPr>
      </w:pPr>
      <w:r w:rsidRPr="002144CB">
        <w:rPr>
          <w:rFonts w:ascii="黑体" w:eastAsia="黑体" w:hAnsi="黑体" w:hint="eastAsia"/>
          <w:sz w:val="32"/>
          <w:szCs w:val="32"/>
          <w:highlight w:val="yellow"/>
        </w:rPr>
        <w:t>卫生类</w:t>
      </w:r>
      <w:r>
        <w:rPr>
          <w:rFonts w:ascii="黑体" w:eastAsia="黑体" w:hAnsi="黑体" w:hint="eastAsia"/>
          <w:sz w:val="32"/>
          <w:szCs w:val="32"/>
          <w:highlight w:val="yellow"/>
        </w:rPr>
        <w:t>增加的</w:t>
      </w:r>
      <w:r w:rsidRPr="002144CB">
        <w:rPr>
          <w:rFonts w:ascii="黑体" w:eastAsia="黑体" w:hAnsi="黑体" w:hint="eastAsia"/>
          <w:sz w:val="32"/>
          <w:szCs w:val="32"/>
          <w:highlight w:val="yellow"/>
        </w:rPr>
        <w:t>院校范围</w:t>
      </w:r>
    </w:p>
    <w:p w:rsidR="003A682F" w:rsidRPr="002144CB" w:rsidRDefault="003A682F" w:rsidP="003A682F">
      <w:pPr>
        <w:spacing w:line="560" w:lineRule="exact"/>
        <w:ind w:firstLine="641"/>
        <w:jc w:val="left"/>
        <w:rPr>
          <w:rFonts w:ascii="黑体" w:eastAsia="黑体" w:hAnsi="黑体" w:cs="Times New Roman"/>
          <w:color w:val="000000"/>
          <w:sz w:val="32"/>
          <w:szCs w:val="32"/>
          <w:shd w:val="clear" w:color="auto" w:fill="FFFFFF"/>
        </w:rPr>
      </w:pPr>
      <w:r w:rsidRPr="002144CB">
        <w:rPr>
          <w:rFonts w:ascii="黑体" w:eastAsia="黑体" w:hAnsi="黑体" w:cs="Times New Roman" w:hint="eastAsia"/>
          <w:color w:val="000000"/>
          <w:sz w:val="32"/>
          <w:szCs w:val="32"/>
          <w:shd w:val="clear" w:color="auto" w:fill="FFFFFF"/>
        </w:rPr>
        <w:t>三、相关医科（药科）大学</w:t>
      </w:r>
    </w:p>
    <w:p w:rsidR="003A682F" w:rsidRPr="002144CB" w:rsidRDefault="003A682F" w:rsidP="003A682F">
      <w:pPr>
        <w:spacing w:line="560" w:lineRule="exact"/>
        <w:ind w:firstLineChars="200" w:firstLine="640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shd w:val="clear" w:color="auto" w:fill="FFFFFF"/>
        </w:rPr>
      </w:pPr>
      <w:r w:rsidRPr="002144C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t>空军军医大学、陆军军医大学、海军军医大学、北京协和医学院、中国医科大学、南方医科大学、首都医科大学、哈尔滨医科大学、广州医科大学、南京医科大学、重庆医科大学、温州医科大学、山西医科大学、广西医科大学、安徽医科大学、河北医科大学、福建医科大学、沈阳药科大学、</w:t>
      </w:r>
      <w:r w:rsidRPr="002144CB"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大连医科大学、山东第一医科大学、西南医科大学、昆明医科大学</w:t>
      </w:r>
    </w:p>
    <w:p w:rsidR="003A682F" w:rsidRPr="002144CB" w:rsidRDefault="003A682F" w:rsidP="003A682F"/>
    <w:p w:rsidR="00E77656" w:rsidRPr="003A682F" w:rsidRDefault="00E77656"/>
    <w:sectPr w:rsidR="00E77656" w:rsidRPr="003A682F" w:rsidSect="00D1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30" w:rsidRDefault="00314230" w:rsidP="003A682F">
      <w:r>
        <w:separator/>
      </w:r>
    </w:p>
  </w:endnote>
  <w:endnote w:type="continuationSeparator" w:id="1">
    <w:p w:rsidR="00314230" w:rsidRDefault="00314230" w:rsidP="003A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30" w:rsidRDefault="00314230" w:rsidP="003A682F">
      <w:r>
        <w:separator/>
      </w:r>
    </w:p>
  </w:footnote>
  <w:footnote w:type="continuationSeparator" w:id="1">
    <w:p w:rsidR="00314230" w:rsidRDefault="00314230" w:rsidP="003A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82F"/>
    <w:rsid w:val="00031ABA"/>
    <w:rsid w:val="00314230"/>
    <w:rsid w:val="003A682F"/>
    <w:rsid w:val="00C56E29"/>
    <w:rsid w:val="00E7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8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8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2020-12-25T02:42:00Z</dcterms:created>
  <dcterms:modified xsi:type="dcterms:W3CDTF">2021-01-09T02:21:00Z</dcterms:modified>
</cp:coreProperties>
</file>