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黑体" w:hAnsi="黑体" w:eastAsia="黑体"/>
          <w:sz w:val="48"/>
          <w:szCs w:val="48"/>
        </w:rPr>
      </w:pPr>
      <w:r>
        <w:rPr>
          <w:rFonts w:hint="eastAsia" w:ascii="黑体" w:hAnsi="黑体" w:eastAsia="黑体"/>
          <w:sz w:val="48"/>
          <w:szCs w:val="48"/>
        </w:rPr>
        <w:t>笔试疫情防控须知</w:t>
      </w:r>
    </w:p>
    <w:p>
      <w:pPr>
        <w:spacing w:beforeLines="50" w:afterLines="50"/>
        <w:jc w:val="center"/>
        <w:rPr>
          <w:rFonts w:hint="eastAsia" w:ascii="黑体" w:hAnsi="黑体" w:eastAsia="黑体"/>
          <w:sz w:val="48"/>
          <w:szCs w:val="48"/>
        </w:rPr>
      </w:pPr>
      <w:bookmarkStart w:id="0" w:name="_GoBack"/>
      <w:bookmarkEnd w:id="0"/>
    </w:p>
    <w:p>
      <w:pPr>
        <w:rPr>
          <w:rFonts w:hint="eastAsia" w:ascii="仿宋_GB2312" w:hAnsi="仿宋_GB2312" w:eastAsia="仿宋_GB2312" w:cs="仿宋_GB2312"/>
          <w:sz w:val="32"/>
          <w:szCs w:val="32"/>
        </w:rPr>
      </w:pPr>
      <w:r>
        <w:rPr>
          <w:rFonts w:hint="eastAsia"/>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二、考生考试当天要采取合适的出行方式，至少提前 60分钟到达考点，并自备口罩做好个人防护工作，与他人保持安全间距。考试期间，应全程佩戴口罩，但在接受身份验证时须临时摘除口罩。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三、考生入场前应主动配合接受体温检测，出示健康码绿码 和通信大数据行程卡绿码且到访地无星号标记，现场测量体温正常(&lt;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37.3°C),方可进入考试区域。健康码可通过支付宝、微信等获取，通信大数据行程码可通过微信公众号“通信行程卡”或支付宝获取。体温测量若出现发热等异常症状的人员，应至临时留观区复测体温。复测仍超过37.3°C的， 经考点现场医疗卫生专业人员评估后，具备参加考试条件的，在隔离考场参加考试；考试结束后，按相关疾控部门要求处理。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四、考前 3 天有发热、干咳等异常症状的考生，应在入场检测体温前主动向工作人员报告，经考点现场医疗卫生专业人员评估后，具备参加考试条件的，在临时隔离考场继续考试；不具备相关条件的，按相关疾控部门要求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考生在进入考场后及考试期间出现发热、干咳等异常症状的，应主动告知监考人员，经考点现场医疗卫生专业人员评估后，具备参加考试条件的，在临时隔离考场继续考试；不具备相关条件的，按相关疾控部门要求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六、考试期间，考生要自觉遵守考试纪律，在考前入场及考后离场等聚集环节，应服从考务工作人员安排有序进行。进出考场、如厕时须与他人保持 1 米以上距离，避免近距离接触交流。考试过程中，因个人原因需要接受健康检查或需要转移到隔离考场而耽误的考试时间不予补充延时。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47E4"/>
    <w:rsid w:val="000A5C3E"/>
    <w:rsid w:val="001047E4"/>
    <w:rsid w:val="007223C4"/>
    <w:rsid w:val="00750141"/>
    <w:rsid w:val="007C7AB1"/>
    <w:rsid w:val="008B7D25"/>
    <w:rsid w:val="00BA75AB"/>
    <w:rsid w:val="00F84917"/>
    <w:rsid w:val="6030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style>
  <w:style w:type="character" w:customStyle="1" w:styleId="5">
    <w:name w:val="正文文本 Char"/>
    <w:basedOn w:val="4"/>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773</Characters>
  <Lines>6</Lines>
  <Paragraphs>1</Paragraphs>
  <TotalTime>4</TotalTime>
  <ScaleCrop>false</ScaleCrop>
  <LinksUpToDate>false</LinksUpToDate>
  <CharactersWithSpaces>907</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2021-05-21T02:56:00Z</dcterms:created>
  <dc:creator>Administrator</dc:creator>
  <cp:lastModifiedBy>樊城区卫生和计划生育局/XIANGYANG</cp:lastModifiedBy>
  <cp:lastPrinted>2021-05-21T02:58:00Z</cp:lastPrinted>
  <dcterms:modified xsi:type="dcterms:W3CDTF">2021-05-24T02:11:07Z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1F8C3D1A06474836B36AF46DCF874535</vt:lpwstr>
  </property>
</Properties>
</file>