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9F43" w14:textId="766B4E30" w:rsidR="009616AE" w:rsidRPr="009616AE" w:rsidRDefault="009616AE" w:rsidP="009616AE">
      <w:pPr>
        <w:spacing w:line="360" w:lineRule="auto"/>
        <w:ind w:firstLineChars="200" w:firstLine="560"/>
        <w:jc w:val="left"/>
        <w:rPr>
          <w:rFonts w:ascii="宋体" w:eastAsia="宋体" w:hAnsi="宋体"/>
          <w:sz w:val="28"/>
          <w:szCs w:val="28"/>
        </w:rPr>
      </w:pPr>
      <w:r w:rsidRPr="009616AE">
        <w:rPr>
          <w:rFonts w:ascii="宋体" w:eastAsia="宋体" w:hAnsi="宋体" w:hint="eastAsia"/>
          <w:sz w:val="28"/>
          <w:szCs w:val="28"/>
        </w:rPr>
        <w:t>附件</w:t>
      </w:r>
      <w:r w:rsidRPr="009616AE">
        <w:rPr>
          <w:rFonts w:ascii="宋体" w:eastAsia="宋体" w:hAnsi="宋体"/>
          <w:sz w:val="28"/>
          <w:szCs w:val="28"/>
        </w:rPr>
        <w:t>2：</w:t>
      </w:r>
    </w:p>
    <w:p w14:paraId="44E2BA36" w14:textId="77777777" w:rsidR="009616AE" w:rsidRPr="009616AE" w:rsidRDefault="009616AE" w:rsidP="009616AE">
      <w:pPr>
        <w:spacing w:line="360" w:lineRule="auto"/>
        <w:ind w:firstLineChars="200" w:firstLine="562"/>
        <w:jc w:val="center"/>
        <w:rPr>
          <w:rFonts w:ascii="宋体" w:eastAsia="宋体" w:hAnsi="宋体"/>
          <w:b/>
          <w:bCs/>
          <w:sz w:val="28"/>
          <w:szCs w:val="28"/>
        </w:rPr>
      </w:pPr>
      <w:r w:rsidRPr="009616AE">
        <w:rPr>
          <w:rFonts w:ascii="宋体" w:eastAsia="宋体" w:hAnsi="宋体" w:hint="eastAsia"/>
          <w:b/>
          <w:bCs/>
          <w:sz w:val="28"/>
          <w:szCs w:val="28"/>
        </w:rPr>
        <w:t>第三师图木舒克市疾病预防控制中心简介</w:t>
      </w:r>
    </w:p>
    <w:p w14:paraId="490E8089" w14:textId="77777777" w:rsidR="009616AE" w:rsidRPr="009616AE" w:rsidRDefault="009616AE" w:rsidP="009616AE">
      <w:pPr>
        <w:spacing w:line="360" w:lineRule="auto"/>
        <w:ind w:firstLineChars="200" w:firstLine="562"/>
        <w:jc w:val="left"/>
        <w:rPr>
          <w:rFonts w:ascii="宋体" w:eastAsia="宋体" w:hAnsi="宋体"/>
          <w:b/>
          <w:bCs/>
          <w:sz w:val="28"/>
          <w:szCs w:val="28"/>
        </w:rPr>
      </w:pPr>
      <w:r w:rsidRPr="009616AE">
        <w:rPr>
          <w:rFonts w:ascii="宋体" w:eastAsia="宋体" w:hAnsi="宋体" w:hint="eastAsia"/>
          <w:b/>
          <w:bCs/>
          <w:sz w:val="28"/>
          <w:szCs w:val="28"/>
        </w:rPr>
        <w:t>一、基本情况</w:t>
      </w:r>
    </w:p>
    <w:p w14:paraId="4C65D638" w14:textId="77777777" w:rsidR="009616AE" w:rsidRPr="009616AE" w:rsidRDefault="009616AE" w:rsidP="009616AE">
      <w:pPr>
        <w:spacing w:line="360" w:lineRule="auto"/>
        <w:ind w:firstLineChars="200" w:firstLine="560"/>
        <w:jc w:val="left"/>
        <w:rPr>
          <w:rFonts w:ascii="宋体" w:eastAsia="宋体" w:hAnsi="宋体"/>
          <w:sz w:val="28"/>
          <w:szCs w:val="28"/>
        </w:rPr>
      </w:pPr>
      <w:r w:rsidRPr="009616AE">
        <w:rPr>
          <w:rFonts w:ascii="宋体" w:eastAsia="宋体" w:hAnsi="宋体" w:hint="eastAsia"/>
          <w:sz w:val="28"/>
          <w:szCs w:val="28"/>
        </w:rPr>
        <w:t>第三师图木舒克市疾病预防控制中心（以下简称中心）成立</w:t>
      </w:r>
    </w:p>
    <w:p w14:paraId="2F4A42EB" w14:textId="179BA837" w:rsidR="009616AE" w:rsidRPr="009616AE" w:rsidRDefault="009616AE" w:rsidP="009616AE">
      <w:pPr>
        <w:spacing w:line="360" w:lineRule="auto"/>
        <w:ind w:firstLineChars="200" w:firstLine="560"/>
        <w:jc w:val="left"/>
        <w:rPr>
          <w:rFonts w:ascii="宋体" w:eastAsia="宋体" w:hAnsi="宋体"/>
          <w:sz w:val="28"/>
          <w:szCs w:val="28"/>
        </w:rPr>
      </w:pPr>
      <w:r w:rsidRPr="009616AE">
        <w:rPr>
          <w:rFonts w:ascii="宋体" w:eastAsia="宋体" w:hAnsi="宋体" w:hint="eastAsia"/>
          <w:sz w:val="28"/>
          <w:szCs w:val="28"/>
        </w:rPr>
        <w:t>于</w:t>
      </w:r>
      <w:r w:rsidRPr="009616AE">
        <w:rPr>
          <w:rFonts w:ascii="宋体" w:eastAsia="宋体" w:hAnsi="宋体"/>
          <w:sz w:val="28"/>
          <w:szCs w:val="28"/>
        </w:rPr>
        <w:t>1987年4月，为正处级公益一类全额拨款事业单位。2021年</w:t>
      </w:r>
      <w:r w:rsidRPr="009616AE">
        <w:rPr>
          <w:rFonts w:ascii="宋体" w:eastAsia="宋体" w:hAnsi="宋体" w:hint="eastAsia"/>
          <w:sz w:val="28"/>
          <w:szCs w:val="28"/>
        </w:rPr>
        <w:t>经批准设置师、团两级疾病预防控制中心（含妇幼保健中心），核定编制</w:t>
      </w:r>
      <w:r w:rsidRPr="009616AE">
        <w:rPr>
          <w:rFonts w:ascii="宋体" w:eastAsia="宋体" w:hAnsi="宋体"/>
          <w:sz w:val="28"/>
          <w:szCs w:val="28"/>
        </w:rPr>
        <w:t>145名，其中师市级（地市级）疾控中心编制71名，</w:t>
      </w:r>
      <w:r w:rsidRPr="009616AE">
        <w:rPr>
          <w:rFonts w:ascii="宋体" w:eastAsia="宋体" w:hAnsi="宋体" w:hint="eastAsia"/>
          <w:sz w:val="28"/>
          <w:szCs w:val="28"/>
        </w:rPr>
        <w:t>内设机构</w:t>
      </w:r>
      <w:r w:rsidRPr="009616AE">
        <w:rPr>
          <w:rFonts w:ascii="宋体" w:eastAsia="宋体" w:hAnsi="宋体"/>
          <w:sz w:val="28"/>
          <w:szCs w:val="28"/>
        </w:rPr>
        <w:t>9个，下设四个分中心编制74名。</w:t>
      </w:r>
    </w:p>
    <w:p w14:paraId="4EF5F269" w14:textId="77777777" w:rsidR="009616AE" w:rsidRPr="009616AE" w:rsidRDefault="009616AE" w:rsidP="009616AE">
      <w:pPr>
        <w:spacing w:line="360" w:lineRule="auto"/>
        <w:ind w:firstLineChars="200" w:firstLine="560"/>
        <w:jc w:val="left"/>
        <w:rPr>
          <w:rFonts w:ascii="宋体" w:eastAsia="宋体" w:hAnsi="宋体"/>
          <w:sz w:val="28"/>
          <w:szCs w:val="28"/>
        </w:rPr>
      </w:pPr>
      <w:r w:rsidRPr="009616AE">
        <w:rPr>
          <w:rFonts w:ascii="宋体" w:eastAsia="宋体" w:hAnsi="宋体" w:hint="eastAsia"/>
          <w:sz w:val="28"/>
          <w:szCs w:val="28"/>
        </w:rPr>
        <w:t>新冠肺炎发生后，中心率先建成兵团南疆第一个师市级疾控</w:t>
      </w:r>
    </w:p>
    <w:p w14:paraId="5F8A93C2" w14:textId="3AC840DB" w:rsidR="009616AE" w:rsidRPr="009616AE" w:rsidRDefault="009616AE" w:rsidP="009616AE">
      <w:pPr>
        <w:spacing w:line="360" w:lineRule="auto"/>
        <w:ind w:firstLineChars="200" w:firstLine="560"/>
        <w:jc w:val="left"/>
        <w:rPr>
          <w:rFonts w:ascii="宋体" w:eastAsia="宋体" w:hAnsi="宋体"/>
          <w:sz w:val="28"/>
          <w:szCs w:val="28"/>
        </w:rPr>
      </w:pPr>
      <w:r w:rsidRPr="009616AE">
        <w:rPr>
          <w:rFonts w:ascii="宋体" w:eastAsia="宋体" w:hAnsi="宋体" w:hint="eastAsia"/>
          <w:sz w:val="28"/>
          <w:szCs w:val="28"/>
        </w:rPr>
        <w:t>机构规范化核酸检测实验室，承担新冠病毒核酸检测任务，</w:t>
      </w:r>
      <w:r w:rsidRPr="009616AE">
        <w:rPr>
          <w:rFonts w:ascii="宋体" w:eastAsia="宋体" w:hAnsi="宋体"/>
          <w:sz w:val="28"/>
          <w:szCs w:val="28"/>
        </w:rPr>
        <w:t>2021</w:t>
      </w:r>
      <w:r w:rsidRPr="009616AE">
        <w:rPr>
          <w:rFonts w:ascii="宋体" w:eastAsia="宋体" w:hAnsi="宋体" w:hint="eastAsia"/>
          <w:sz w:val="28"/>
          <w:szCs w:val="28"/>
        </w:rPr>
        <w:t>年中心被列入国家致病菌识别网络实验室，目前正积极创建艾滋病确证实验室、病媒生物实验室。</w:t>
      </w:r>
      <w:r w:rsidRPr="009616AE">
        <w:rPr>
          <w:rFonts w:ascii="宋体" w:eastAsia="宋体" w:hAnsi="宋体"/>
          <w:sz w:val="28"/>
          <w:szCs w:val="28"/>
        </w:rPr>
        <w:t>2020年起，启动新疆维吾尔</w:t>
      </w:r>
      <w:r w:rsidRPr="009616AE">
        <w:rPr>
          <w:rFonts w:ascii="宋体" w:eastAsia="宋体" w:hAnsi="宋体" w:hint="eastAsia"/>
          <w:sz w:val="28"/>
          <w:szCs w:val="28"/>
        </w:rPr>
        <w:t>自治区检验检测机构资质认定、食品检测资质认证工作。推动国家</w:t>
      </w:r>
      <w:r w:rsidRPr="009616AE">
        <w:rPr>
          <w:rFonts w:ascii="宋体" w:eastAsia="宋体" w:hAnsi="宋体"/>
          <w:sz w:val="28"/>
          <w:szCs w:val="28"/>
        </w:rPr>
        <w:t>CDC布鲁氏菌病防治模式试点项目、国家艾滋病示范区项目落</w:t>
      </w:r>
      <w:r w:rsidRPr="009616AE">
        <w:rPr>
          <w:rFonts w:ascii="宋体" w:eastAsia="宋体" w:hAnsi="宋体" w:hint="eastAsia"/>
          <w:sz w:val="28"/>
          <w:szCs w:val="28"/>
        </w:rPr>
        <w:t>地图木舒克市。率先在南疆师市启动艾滋病抗病毒治疗工作和智慧化预防接种门诊建设，开展早期孕产妇增补叶酸试点等，各项疾病防治工作取得显著成效。中心现有全自动细菌生化鉴定仪、原子吸收仪、致病菌质谱鉴定仪等大型仪器设备</w:t>
      </w:r>
      <w:r w:rsidRPr="009616AE">
        <w:rPr>
          <w:rFonts w:ascii="宋体" w:eastAsia="宋体" w:hAnsi="宋体"/>
          <w:sz w:val="28"/>
          <w:szCs w:val="28"/>
        </w:rPr>
        <w:t>92台件。</w:t>
      </w:r>
    </w:p>
    <w:p w14:paraId="15CD92AD" w14:textId="33B6CA3A" w:rsidR="009616AE" w:rsidRPr="009616AE" w:rsidRDefault="009616AE" w:rsidP="009616AE">
      <w:pPr>
        <w:spacing w:line="360" w:lineRule="auto"/>
        <w:ind w:firstLineChars="200" w:firstLine="560"/>
        <w:jc w:val="left"/>
        <w:rPr>
          <w:rFonts w:ascii="宋体" w:eastAsia="宋体" w:hAnsi="宋体"/>
          <w:sz w:val="28"/>
          <w:szCs w:val="28"/>
        </w:rPr>
      </w:pPr>
      <w:r w:rsidRPr="009616AE">
        <w:rPr>
          <w:rFonts w:ascii="宋体" w:eastAsia="宋体" w:hAnsi="宋体"/>
          <w:sz w:val="28"/>
          <w:szCs w:val="28"/>
        </w:rPr>
        <w:t>2021年师市新划拨建设用地113亩，拟在“十四五”期间</w:t>
      </w:r>
      <w:r w:rsidRPr="009616AE">
        <w:rPr>
          <w:rFonts w:ascii="宋体" w:eastAsia="宋体" w:hAnsi="宋体" w:hint="eastAsia"/>
          <w:sz w:val="28"/>
          <w:szCs w:val="28"/>
        </w:rPr>
        <w:t>规划建成疾病控制技术服务中心、公共卫生检验检测中心、南疆生物疫苗和生物样本储备中心、公共卫生和健康智慧体验中心以及公共卫生骨干人才规范化培训中心、学员宿舍（含疫情重点人员集中隔离</w:t>
      </w:r>
      <w:r w:rsidRPr="009616AE">
        <w:rPr>
          <w:rFonts w:ascii="宋体" w:eastAsia="宋体" w:hAnsi="宋体" w:hint="eastAsia"/>
          <w:sz w:val="28"/>
          <w:szCs w:val="28"/>
        </w:rPr>
        <w:lastRenderedPageBreak/>
        <w:t>留观中心、学员周转宿舍）等“五个中心”建设项目，规划建设总面积</w:t>
      </w:r>
      <w:r w:rsidRPr="009616AE">
        <w:rPr>
          <w:rFonts w:ascii="宋体" w:eastAsia="宋体" w:hAnsi="宋体"/>
          <w:sz w:val="28"/>
          <w:szCs w:val="28"/>
        </w:rPr>
        <w:t>26500平方米，规划投资15900万元。目前，“五个中心”建设项目总体规划已完成可研、初步设计及用地征迁等</w:t>
      </w:r>
      <w:r w:rsidRPr="009616AE">
        <w:rPr>
          <w:rFonts w:ascii="宋体" w:eastAsia="宋体" w:hAnsi="宋体" w:hint="eastAsia"/>
          <w:sz w:val="28"/>
          <w:szCs w:val="28"/>
        </w:rPr>
        <w:t>工作，其中，公共卫生检测中心已进入项目招投标阶段，即将开工建设。</w:t>
      </w:r>
    </w:p>
    <w:p w14:paraId="0A80B98A" w14:textId="77777777" w:rsidR="009616AE" w:rsidRPr="009616AE" w:rsidRDefault="009616AE" w:rsidP="009616AE">
      <w:pPr>
        <w:spacing w:line="360" w:lineRule="auto"/>
        <w:ind w:firstLineChars="200" w:firstLine="562"/>
        <w:jc w:val="left"/>
        <w:rPr>
          <w:rFonts w:ascii="宋体" w:eastAsia="宋体" w:hAnsi="宋体"/>
          <w:b/>
          <w:bCs/>
          <w:sz w:val="28"/>
          <w:szCs w:val="28"/>
        </w:rPr>
      </w:pPr>
      <w:r w:rsidRPr="009616AE">
        <w:rPr>
          <w:rFonts w:ascii="宋体" w:eastAsia="宋体" w:hAnsi="宋体" w:hint="eastAsia"/>
          <w:b/>
          <w:bCs/>
          <w:sz w:val="28"/>
          <w:szCs w:val="28"/>
        </w:rPr>
        <w:t>二、主要职责和任务</w:t>
      </w:r>
    </w:p>
    <w:p w14:paraId="075A8993" w14:textId="77777777" w:rsidR="009616AE" w:rsidRPr="009616AE" w:rsidRDefault="009616AE" w:rsidP="009616AE">
      <w:pPr>
        <w:spacing w:line="360" w:lineRule="auto"/>
        <w:ind w:firstLineChars="200" w:firstLine="560"/>
        <w:jc w:val="left"/>
        <w:rPr>
          <w:rFonts w:ascii="宋体" w:eastAsia="宋体" w:hAnsi="宋体"/>
          <w:sz w:val="28"/>
          <w:szCs w:val="28"/>
        </w:rPr>
      </w:pPr>
      <w:r w:rsidRPr="009616AE">
        <w:rPr>
          <w:rFonts w:ascii="宋体" w:eastAsia="宋体" w:hAnsi="宋体"/>
          <w:sz w:val="28"/>
          <w:szCs w:val="28"/>
        </w:rPr>
        <w:t>*传染病、寄生虫病、地方病、非传染性疾病等预防与控制；</w:t>
      </w:r>
    </w:p>
    <w:p w14:paraId="375C86D9" w14:textId="77777777" w:rsidR="009616AE" w:rsidRPr="009616AE" w:rsidRDefault="009616AE" w:rsidP="009616AE">
      <w:pPr>
        <w:spacing w:line="360" w:lineRule="auto"/>
        <w:ind w:firstLineChars="200" w:firstLine="560"/>
        <w:jc w:val="left"/>
        <w:rPr>
          <w:rFonts w:ascii="宋体" w:eastAsia="宋体" w:hAnsi="宋体"/>
          <w:sz w:val="28"/>
          <w:szCs w:val="28"/>
        </w:rPr>
      </w:pPr>
      <w:r w:rsidRPr="009616AE">
        <w:rPr>
          <w:rFonts w:ascii="宋体" w:eastAsia="宋体" w:hAnsi="宋体" w:hint="eastAsia"/>
          <w:sz w:val="28"/>
          <w:szCs w:val="28"/>
        </w:rPr>
        <w:t>各类传染病监测、报告、预警以及流行病学评估、分析和调查等；</w:t>
      </w:r>
    </w:p>
    <w:p w14:paraId="73AE0061" w14:textId="77777777" w:rsidR="009616AE" w:rsidRPr="009616AE" w:rsidRDefault="009616AE" w:rsidP="009616AE">
      <w:pPr>
        <w:spacing w:line="360" w:lineRule="auto"/>
        <w:ind w:firstLineChars="200" w:firstLine="560"/>
        <w:jc w:val="left"/>
        <w:rPr>
          <w:rFonts w:ascii="宋体" w:eastAsia="宋体" w:hAnsi="宋体"/>
          <w:sz w:val="28"/>
          <w:szCs w:val="28"/>
        </w:rPr>
      </w:pPr>
      <w:r w:rsidRPr="009616AE">
        <w:rPr>
          <w:rFonts w:ascii="宋体" w:eastAsia="宋体" w:hAnsi="宋体"/>
          <w:sz w:val="28"/>
          <w:szCs w:val="28"/>
        </w:rPr>
        <w:t>*突发公共卫生事件和灾害疫情应急处置；疫情及健康相关</w:t>
      </w:r>
    </w:p>
    <w:p w14:paraId="540FA600" w14:textId="0678EEDC" w:rsidR="009616AE" w:rsidRPr="009616AE" w:rsidRDefault="009616AE" w:rsidP="009616AE">
      <w:pPr>
        <w:spacing w:line="360" w:lineRule="auto"/>
        <w:ind w:firstLineChars="200" w:firstLine="560"/>
        <w:jc w:val="left"/>
        <w:rPr>
          <w:rFonts w:ascii="宋体" w:eastAsia="宋体" w:hAnsi="宋体"/>
          <w:sz w:val="28"/>
          <w:szCs w:val="28"/>
        </w:rPr>
      </w:pPr>
      <w:r w:rsidRPr="009616AE">
        <w:rPr>
          <w:rFonts w:ascii="宋体" w:eastAsia="宋体" w:hAnsi="宋体" w:hint="eastAsia"/>
          <w:sz w:val="28"/>
          <w:szCs w:val="28"/>
        </w:rPr>
        <w:t>因素信息管理，开展疾病监测，收集、报告、分析和评价疾病与健康危害因素等公共卫生信息；</w:t>
      </w:r>
    </w:p>
    <w:p w14:paraId="77603985" w14:textId="77777777" w:rsidR="009616AE" w:rsidRPr="009616AE" w:rsidRDefault="009616AE" w:rsidP="009616AE">
      <w:pPr>
        <w:spacing w:line="360" w:lineRule="auto"/>
        <w:ind w:firstLineChars="200" w:firstLine="560"/>
        <w:jc w:val="left"/>
        <w:rPr>
          <w:rFonts w:ascii="宋体" w:eastAsia="宋体" w:hAnsi="宋体"/>
          <w:sz w:val="28"/>
          <w:szCs w:val="28"/>
        </w:rPr>
      </w:pPr>
      <w:r w:rsidRPr="009616AE">
        <w:rPr>
          <w:rFonts w:ascii="宋体" w:eastAsia="宋体" w:hAnsi="宋体"/>
          <w:sz w:val="28"/>
          <w:szCs w:val="28"/>
        </w:rPr>
        <w:t>*健康危害因素监测与干预，开展食源性、职业性、放射性、</w:t>
      </w:r>
    </w:p>
    <w:p w14:paraId="23102E08" w14:textId="687034F4" w:rsidR="009616AE" w:rsidRPr="009616AE" w:rsidRDefault="009616AE" w:rsidP="009616AE">
      <w:pPr>
        <w:spacing w:line="360" w:lineRule="auto"/>
        <w:ind w:firstLineChars="200" w:firstLine="560"/>
        <w:jc w:val="left"/>
        <w:rPr>
          <w:rFonts w:ascii="宋体" w:eastAsia="宋体" w:hAnsi="宋体"/>
          <w:sz w:val="28"/>
          <w:szCs w:val="28"/>
        </w:rPr>
      </w:pPr>
      <w:r w:rsidRPr="009616AE">
        <w:rPr>
          <w:rFonts w:ascii="宋体" w:eastAsia="宋体" w:hAnsi="宋体" w:hint="eastAsia"/>
          <w:sz w:val="28"/>
          <w:szCs w:val="28"/>
        </w:rPr>
        <w:t>环境性等疾病的监测评价和流行病学调查，开展公众健康和营养状况监测与评价，提出干预策略与措施；</w:t>
      </w:r>
    </w:p>
    <w:p w14:paraId="3EC2AA65" w14:textId="77777777" w:rsidR="009616AE" w:rsidRPr="009616AE" w:rsidRDefault="009616AE" w:rsidP="009616AE">
      <w:pPr>
        <w:spacing w:line="360" w:lineRule="auto"/>
        <w:ind w:firstLineChars="200" w:firstLine="560"/>
        <w:jc w:val="left"/>
        <w:rPr>
          <w:rFonts w:ascii="宋体" w:eastAsia="宋体" w:hAnsi="宋体"/>
          <w:sz w:val="28"/>
          <w:szCs w:val="28"/>
        </w:rPr>
      </w:pPr>
      <w:r w:rsidRPr="009616AE">
        <w:rPr>
          <w:rFonts w:ascii="宋体" w:eastAsia="宋体" w:hAnsi="宋体"/>
          <w:sz w:val="28"/>
          <w:szCs w:val="28"/>
        </w:rPr>
        <w:t>*疾病病原生物检测、鉴定和物理、化学因子检测、评价；</w:t>
      </w:r>
    </w:p>
    <w:p w14:paraId="6EA3095F" w14:textId="33AC55F9" w:rsidR="009616AE" w:rsidRPr="009616AE" w:rsidRDefault="009616AE" w:rsidP="009616AE">
      <w:pPr>
        <w:spacing w:line="360" w:lineRule="auto"/>
        <w:ind w:firstLineChars="200" w:firstLine="560"/>
        <w:jc w:val="left"/>
        <w:rPr>
          <w:rFonts w:ascii="宋体" w:eastAsia="宋体" w:hAnsi="宋体"/>
          <w:sz w:val="28"/>
          <w:szCs w:val="28"/>
        </w:rPr>
      </w:pPr>
      <w:r w:rsidRPr="009616AE">
        <w:rPr>
          <w:rFonts w:ascii="宋体" w:eastAsia="宋体" w:hAnsi="宋体"/>
          <w:sz w:val="28"/>
          <w:szCs w:val="28"/>
        </w:rPr>
        <w:t>*健康教育与健康促进，对公众进行健康指导和不良健康行</w:t>
      </w:r>
      <w:r w:rsidRPr="009616AE">
        <w:rPr>
          <w:rFonts w:ascii="宋体" w:eastAsia="宋体" w:hAnsi="宋体" w:hint="eastAsia"/>
          <w:sz w:val="28"/>
          <w:szCs w:val="28"/>
        </w:rPr>
        <w:t>为干预；</w:t>
      </w:r>
    </w:p>
    <w:p w14:paraId="7FAB6F6E" w14:textId="77777777" w:rsidR="009616AE" w:rsidRPr="009616AE" w:rsidRDefault="009616AE" w:rsidP="009616AE">
      <w:pPr>
        <w:spacing w:line="360" w:lineRule="auto"/>
        <w:ind w:firstLineChars="200" w:firstLine="560"/>
        <w:jc w:val="left"/>
        <w:rPr>
          <w:rFonts w:ascii="宋体" w:eastAsia="宋体" w:hAnsi="宋体"/>
          <w:sz w:val="28"/>
          <w:szCs w:val="28"/>
        </w:rPr>
      </w:pPr>
      <w:r w:rsidRPr="009616AE">
        <w:rPr>
          <w:rFonts w:ascii="宋体" w:eastAsia="宋体" w:hAnsi="宋体"/>
          <w:sz w:val="28"/>
          <w:szCs w:val="28"/>
        </w:rPr>
        <w:t>*承担全师妇女儿童健康保健指导、培训和业务管理等工作</w:t>
      </w:r>
    </w:p>
    <w:p w14:paraId="193F948A" w14:textId="26555784" w:rsidR="009616AE" w:rsidRPr="009616AE" w:rsidRDefault="009616AE" w:rsidP="009616AE">
      <w:pPr>
        <w:spacing w:line="360" w:lineRule="auto"/>
        <w:ind w:firstLineChars="200" w:firstLine="560"/>
        <w:jc w:val="left"/>
        <w:rPr>
          <w:rFonts w:ascii="宋体" w:eastAsia="宋体" w:hAnsi="宋体"/>
          <w:sz w:val="28"/>
          <w:szCs w:val="28"/>
        </w:rPr>
      </w:pPr>
      <w:r w:rsidRPr="009616AE">
        <w:rPr>
          <w:rFonts w:ascii="宋体" w:eastAsia="宋体" w:hAnsi="宋体" w:hint="eastAsia"/>
          <w:sz w:val="28"/>
          <w:szCs w:val="28"/>
        </w:rPr>
        <w:t>职能等，是三师图木舒克市疾病预防控制技术指导中心和卫生检验中心，目前正积极申请创建石河子大学医学院预防医学教学实习基地。</w:t>
      </w:r>
    </w:p>
    <w:p w14:paraId="37322A1B" w14:textId="77777777" w:rsidR="009616AE" w:rsidRPr="009616AE" w:rsidRDefault="009616AE" w:rsidP="009616AE">
      <w:pPr>
        <w:spacing w:line="360" w:lineRule="auto"/>
        <w:ind w:firstLineChars="200" w:firstLine="562"/>
        <w:jc w:val="left"/>
        <w:rPr>
          <w:rFonts w:ascii="宋体" w:eastAsia="宋体" w:hAnsi="宋体"/>
          <w:b/>
          <w:bCs/>
          <w:sz w:val="28"/>
          <w:szCs w:val="28"/>
        </w:rPr>
      </w:pPr>
      <w:r w:rsidRPr="009616AE">
        <w:rPr>
          <w:rFonts w:ascii="宋体" w:eastAsia="宋体" w:hAnsi="宋体" w:hint="eastAsia"/>
          <w:b/>
          <w:bCs/>
          <w:sz w:val="28"/>
          <w:szCs w:val="28"/>
        </w:rPr>
        <w:t>三、发展规划和远景</w:t>
      </w:r>
    </w:p>
    <w:p w14:paraId="1E2BEA2E" w14:textId="0C8AF62E" w:rsidR="00552274" w:rsidRPr="009616AE" w:rsidRDefault="009616AE" w:rsidP="009616AE">
      <w:pPr>
        <w:spacing w:line="360" w:lineRule="auto"/>
        <w:ind w:firstLineChars="200" w:firstLine="560"/>
        <w:jc w:val="left"/>
        <w:rPr>
          <w:rFonts w:ascii="宋体" w:eastAsia="宋体" w:hAnsi="宋体"/>
          <w:sz w:val="28"/>
          <w:szCs w:val="28"/>
        </w:rPr>
      </w:pPr>
      <w:r w:rsidRPr="009616AE">
        <w:rPr>
          <w:rFonts w:ascii="宋体" w:eastAsia="宋体" w:hAnsi="宋体" w:hint="eastAsia"/>
          <w:sz w:val="28"/>
          <w:szCs w:val="28"/>
        </w:rPr>
        <w:lastRenderedPageBreak/>
        <w:t>立足新疆生产建设兵团向南发展和“一带一路”发展需要，高起点谋划、高标准建设第三师图木舒克市疾病预防控制体系，积极推进疾病预防控制技术服务中心、公共卫生检验检测中心等“五个中心”建设项目，全面提升和优化师市公共卫生服务环境和发展能力，全方位构建兵团南疆一流疾病预防控制机构，与师市医疗救治体系形成“医防协同”“一体两翼”的发展格局</w:t>
      </w:r>
      <w:r w:rsidRPr="009616AE">
        <w:rPr>
          <w:rFonts w:ascii="宋体" w:eastAsia="宋体" w:hAnsi="宋体" w:hint="eastAsia"/>
          <w:sz w:val="28"/>
          <w:szCs w:val="28"/>
        </w:rPr>
        <w:t>。</w:t>
      </w:r>
    </w:p>
    <w:sectPr w:rsidR="00552274" w:rsidRPr="00961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TZhongsong">
    <w:altName w:val="华文中宋"/>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AE"/>
    <w:rsid w:val="000A0E32"/>
    <w:rsid w:val="005104A6"/>
    <w:rsid w:val="00552274"/>
    <w:rsid w:val="009616AE"/>
    <w:rsid w:val="00A32244"/>
    <w:rsid w:val="00A77380"/>
    <w:rsid w:val="00C92C6D"/>
    <w:rsid w:val="00D51D69"/>
    <w:rsid w:val="00FE0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527B"/>
  <w15:chartTrackingRefBased/>
  <w15:docId w15:val="{1390D97D-ABDE-4EAA-9041-F10EE94C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uiPriority w:val="9"/>
    <w:qFormat/>
    <w:rsid w:val="005104A6"/>
    <w:pPr>
      <w:keepNext/>
      <w:spacing w:beforeLines="150" w:before="150" w:afterLines="100" w:after="100" w:line="240" w:lineRule="atLeast"/>
      <w:jc w:val="center"/>
      <w:outlineLvl w:val="0"/>
    </w:pPr>
    <w:rPr>
      <w:rFonts w:eastAsia="STZhongsong"/>
      <w:bCs/>
      <w:color w:val="002060"/>
      <w:kern w:val="44"/>
      <w:sz w:val="36"/>
      <w:szCs w:val="44"/>
    </w:rPr>
  </w:style>
  <w:style w:type="paragraph" w:styleId="2">
    <w:name w:val="heading 2"/>
    <w:aliases w:val="标题样式二"/>
    <w:next w:val="a"/>
    <w:link w:val="20"/>
    <w:uiPriority w:val="9"/>
    <w:unhideWhenUsed/>
    <w:qFormat/>
    <w:rsid w:val="00A32244"/>
    <w:pPr>
      <w:keepNext/>
      <w:keepLines/>
      <w:spacing w:before="120" w:after="120"/>
      <w:outlineLvl w:val="1"/>
    </w:pPr>
    <w:rPr>
      <w:rFonts w:eastAsia="Microsoft YaHei UI"/>
      <w:b/>
      <w:bCs/>
      <w:color w:val="44546A"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4A6"/>
    <w:rPr>
      <w:rFonts w:eastAsia="STZhongsong"/>
      <w:bCs/>
      <w:color w:val="002060"/>
      <w:kern w:val="44"/>
      <w:sz w:val="36"/>
      <w:szCs w:val="44"/>
    </w:rPr>
  </w:style>
  <w:style w:type="character" w:customStyle="1" w:styleId="20">
    <w:name w:val="标题 2 字符"/>
    <w:aliases w:val="标题样式二 字符"/>
    <w:basedOn w:val="a0"/>
    <w:link w:val="2"/>
    <w:uiPriority w:val="9"/>
    <w:rsid w:val="00A32244"/>
    <w:rPr>
      <w:rFonts w:eastAsia="Microsoft YaHei UI"/>
      <w:b/>
      <w:bCs/>
      <w:color w:val="44546A" w:themeColor="text2"/>
      <w:kern w:val="0"/>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春媚</dc:creator>
  <cp:keywords/>
  <dc:description/>
  <cp:lastModifiedBy>卢 春媚</cp:lastModifiedBy>
  <cp:revision>1</cp:revision>
  <dcterms:created xsi:type="dcterms:W3CDTF">2021-05-22T12:02:00Z</dcterms:created>
  <dcterms:modified xsi:type="dcterms:W3CDTF">2021-05-22T12:07:00Z</dcterms:modified>
</cp:coreProperties>
</file>