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A9" w:rsidRDefault="00A37B0D">
      <w:pPr>
        <w:spacing w:line="600" w:lineRule="exact"/>
        <w:jc w:val="center"/>
        <w:rPr>
          <w:rFonts w:eastAsia="宋体"/>
          <w:b/>
          <w:sz w:val="84"/>
          <w:szCs w:val="84"/>
        </w:rPr>
      </w:pPr>
      <w:r>
        <w:rPr>
          <w:rFonts w:ascii="仿宋_GB2312" w:eastAsia="仿宋_GB2312" w:hAnsi="宋体" w:hint="eastAsia"/>
          <w:b/>
          <w:sz w:val="48"/>
          <w:szCs w:val="48"/>
        </w:rPr>
        <w:t>九江市</w:t>
      </w:r>
      <w:r>
        <w:rPr>
          <w:rFonts w:ascii="仿宋" w:eastAsia="仿宋" w:hAnsi="仿宋" w:cs="仿宋" w:hint="eastAsia"/>
          <w:b/>
          <w:sz w:val="52"/>
          <w:szCs w:val="52"/>
          <w:eastAsianLayout w:id="1" w:combine="1"/>
        </w:rPr>
        <w:t>第一人民生命活水</w:t>
      </w:r>
      <w:r>
        <w:rPr>
          <w:rFonts w:ascii="仿宋_GB2312" w:eastAsia="仿宋_GB2312" w:hAnsi="宋体" w:hint="eastAsia"/>
          <w:b/>
          <w:sz w:val="48"/>
          <w:szCs w:val="48"/>
        </w:rPr>
        <w:t>医院</w:t>
      </w:r>
    </w:p>
    <w:p w:rsidR="006867A9" w:rsidRDefault="00A37B0D">
      <w:pPr>
        <w:spacing w:line="600" w:lineRule="exact"/>
        <w:jc w:val="center"/>
        <w:rPr>
          <w:rFonts w:ascii="仿宋_GB2312" w:eastAsia="仿宋_GB2312" w:hAnsi="宋体"/>
          <w:b/>
          <w:sz w:val="44"/>
          <w:szCs w:val="44"/>
        </w:rPr>
      </w:pPr>
      <w:r>
        <w:rPr>
          <w:rFonts w:ascii="仿宋_GB2312" w:eastAsia="仿宋_GB2312" w:hAnsi="宋体" w:hint="eastAsia"/>
          <w:b/>
          <w:sz w:val="48"/>
          <w:szCs w:val="48"/>
        </w:rPr>
        <w:t>2021年度</w:t>
      </w:r>
      <w:r w:rsidR="004F03C0">
        <w:rPr>
          <w:rFonts w:ascii="仿宋_GB2312" w:eastAsia="仿宋_GB2312" w:hAnsi="宋体" w:hint="eastAsia"/>
          <w:b/>
          <w:sz w:val="48"/>
          <w:szCs w:val="48"/>
        </w:rPr>
        <w:t>招收</w:t>
      </w:r>
      <w:r w:rsidR="00407203" w:rsidRPr="00407203">
        <w:rPr>
          <w:rFonts w:ascii="仿宋_GB2312" w:eastAsia="仿宋_GB2312" w:hAnsi="宋体" w:hint="eastAsia"/>
          <w:b/>
          <w:sz w:val="48"/>
          <w:szCs w:val="48"/>
        </w:rPr>
        <w:t>住院医师规范化</w:t>
      </w:r>
      <w:r w:rsidR="004F03C0">
        <w:rPr>
          <w:rFonts w:ascii="仿宋_GB2312" w:eastAsia="仿宋_GB2312" w:hAnsi="宋体" w:hint="eastAsia"/>
          <w:b/>
          <w:sz w:val="48"/>
          <w:szCs w:val="48"/>
        </w:rPr>
        <w:t>学员</w:t>
      </w:r>
      <w:r>
        <w:rPr>
          <w:rFonts w:ascii="仿宋_GB2312" w:eastAsia="仿宋_GB2312" w:hAnsi="宋体" w:hint="eastAsia"/>
          <w:b/>
          <w:sz w:val="48"/>
          <w:szCs w:val="48"/>
        </w:rPr>
        <w:t>公告</w:t>
      </w:r>
    </w:p>
    <w:p w:rsidR="006867A9" w:rsidRDefault="006867A9">
      <w:pPr>
        <w:spacing w:line="240" w:lineRule="exact"/>
        <w:rPr>
          <w:rFonts w:ascii="仿宋_GB2312" w:eastAsia="仿宋_GB2312" w:hAnsi="宋体"/>
          <w:sz w:val="24"/>
        </w:rPr>
      </w:pPr>
    </w:p>
    <w:p w:rsidR="006867A9" w:rsidRDefault="009B15CF" w:rsidP="009B15CF">
      <w:pPr>
        <w:spacing w:line="380" w:lineRule="exact"/>
        <w:ind w:firstLineChars="200" w:firstLine="560"/>
        <w:rPr>
          <w:rFonts w:ascii="仿宋_GB2312" w:eastAsia="仿宋_GB2312" w:hAnsi="宋体"/>
          <w:sz w:val="28"/>
          <w:szCs w:val="28"/>
        </w:rPr>
      </w:pPr>
      <w:r w:rsidRPr="009B15CF">
        <w:rPr>
          <w:rFonts w:ascii="仿宋_GB2312" w:eastAsia="仿宋_GB2312" w:hAnsi="宋体" w:hint="eastAsia"/>
          <w:sz w:val="28"/>
          <w:szCs w:val="28"/>
        </w:rPr>
        <w:t>我院为国家级住院医师规范化培训基地，2020年被评为江西省优秀住培基地。</w:t>
      </w:r>
      <w:r w:rsidR="00746117" w:rsidRPr="00746117">
        <w:rPr>
          <w:rFonts w:ascii="仿宋_GB2312" w:eastAsia="仿宋_GB2312" w:hAnsi="宋体"/>
          <w:sz w:val="28"/>
          <w:szCs w:val="28"/>
        </w:rPr>
        <w:t>为继续开展住院医师规范化培训工作，培养更多的临床实用人才，现招收</w:t>
      </w:r>
      <w:r w:rsidR="00746117">
        <w:rPr>
          <w:rFonts w:ascii="仿宋_GB2312" w:eastAsia="仿宋_GB2312" w:hAnsi="宋体" w:hint="eastAsia"/>
          <w:sz w:val="28"/>
          <w:szCs w:val="28"/>
        </w:rPr>
        <w:t>35</w:t>
      </w:r>
      <w:r w:rsidR="00746117" w:rsidRPr="00746117">
        <w:rPr>
          <w:rFonts w:ascii="仿宋_GB2312" w:eastAsia="仿宋_GB2312" w:hAnsi="宋体"/>
          <w:sz w:val="28"/>
          <w:szCs w:val="28"/>
        </w:rPr>
        <w:t>名从事临床医疗工作的住院医师进行规范化培训</w:t>
      </w:r>
      <w:r w:rsidR="00A37B0D">
        <w:rPr>
          <w:rFonts w:ascii="仿宋_GB2312" w:eastAsia="仿宋_GB2312" w:hAnsi="宋体" w:hint="eastAsia"/>
          <w:sz w:val="28"/>
          <w:szCs w:val="28"/>
        </w:rPr>
        <w:t>。现将有关事项公告如下：</w:t>
      </w:r>
    </w:p>
    <w:p w:rsidR="006867A9" w:rsidRDefault="00A37B0D">
      <w:pPr>
        <w:spacing w:line="3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一、单位简介</w:t>
      </w:r>
    </w:p>
    <w:p w:rsidR="006867A9" w:rsidRDefault="00A37B0D">
      <w:pPr>
        <w:spacing w:line="380" w:lineRule="exact"/>
        <w:ind w:firstLineChars="200" w:firstLine="560"/>
        <w:rPr>
          <w:rFonts w:ascii="仿宋_GB2312" w:eastAsia="仿宋_GB2312"/>
          <w:sz w:val="28"/>
          <w:szCs w:val="28"/>
        </w:rPr>
      </w:pPr>
      <w:r>
        <w:rPr>
          <w:rFonts w:ascii="仿宋_GB2312" w:eastAsia="仿宋_GB2312" w:hint="eastAsia"/>
          <w:sz w:val="28"/>
          <w:szCs w:val="28"/>
        </w:rPr>
        <w:t>九江市第一人民医院创建于1893年，是南昌大学附属九江医院，是四川大学附属华西医院、首都医科大学附属北京友谊医院的协作医院，孙中山先生曾为医院题写“生命活水”院名。如今医院已发展成为一所集医疗、科研、教学、预防、保健、康复、急救为一体的九江市规模最大的三级甲等综合医院，承担着全市500万人口的医疗、保健和部分社区卫生服务等任务。医院学科齐全、技术力量雄厚、特色专科突出，共有两个院区（生命活水院、总院），并已接管九江市经济技术开发区医院成为九江市第一人民医院开发区分院，城西港分院</w:t>
      </w:r>
      <w:r w:rsidR="00746117">
        <w:rPr>
          <w:rFonts w:ascii="仿宋_GB2312" w:eastAsia="仿宋_GB2312" w:hint="eastAsia"/>
          <w:sz w:val="28"/>
          <w:szCs w:val="28"/>
        </w:rPr>
        <w:t>已</w:t>
      </w:r>
      <w:r>
        <w:rPr>
          <w:rFonts w:ascii="仿宋_GB2312" w:eastAsia="仿宋_GB2312" w:hint="eastAsia"/>
          <w:sz w:val="28"/>
          <w:szCs w:val="28"/>
        </w:rPr>
        <w:t>投入使用，开设了花果园社区门诊部、九龙社区卫生服务中心。</w:t>
      </w:r>
    </w:p>
    <w:p w:rsidR="006867A9" w:rsidRDefault="00A37B0D">
      <w:pPr>
        <w:spacing w:line="380" w:lineRule="exact"/>
        <w:ind w:firstLineChars="200" w:firstLine="560"/>
        <w:rPr>
          <w:rFonts w:ascii="仿宋_GB2312" w:eastAsia="仿宋_GB2312"/>
          <w:sz w:val="28"/>
          <w:szCs w:val="28"/>
        </w:rPr>
      </w:pPr>
      <w:r>
        <w:rPr>
          <w:rFonts w:ascii="仿宋_GB2312" w:eastAsia="仿宋_GB2312" w:hint="eastAsia"/>
          <w:sz w:val="28"/>
          <w:szCs w:val="28"/>
        </w:rPr>
        <w:t>我院始终秉承生命活水百年传承的精神力量，以其执着以求的坚韧和无坚不摧的冲击力，围绕“一轴、两翼、一核心、三基础”工作目标，打造“全国有名、全省知名”的生命活水医院品牌。</w:t>
      </w:r>
    </w:p>
    <w:p w:rsidR="006867A9" w:rsidRDefault="006867A9">
      <w:pPr>
        <w:spacing w:line="240" w:lineRule="exact"/>
        <w:rPr>
          <w:rFonts w:ascii="仿宋_GB2312" w:eastAsia="仿宋_GB2312"/>
          <w:b/>
          <w:bCs/>
          <w:sz w:val="24"/>
        </w:rPr>
      </w:pPr>
    </w:p>
    <w:p w:rsidR="00B23DFC" w:rsidRDefault="00A37B0D" w:rsidP="00905ACB">
      <w:pPr>
        <w:spacing w:line="380" w:lineRule="exact"/>
        <w:ind w:firstLineChars="200" w:firstLine="562"/>
        <w:rPr>
          <w:rFonts w:ascii="仿宋_GB2312" w:eastAsia="仿宋_GB2312"/>
          <w:b/>
          <w:bCs/>
          <w:sz w:val="28"/>
          <w:szCs w:val="28"/>
        </w:rPr>
      </w:pPr>
      <w:r>
        <w:rPr>
          <w:rFonts w:ascii="仿宋_GB2312" w:eastAsia="仿宋_GB2312" w:hint="eastAsia"/>
          <w:b/>
          <w:bCs/>
          <w:sz w:val="28"/>
          <w:szCs w:val="28"/>
        </w:rPr>
        <w:t>二、招聘需求</w:t>
      </w:r>
    </w:p>
    <w:p w:rsidR="00905ACB" w:rsidRDefault="00905ACB" w:rsidP="00905ACB">
      <w:pPr>
        <w:spacing w:line="380" w:lineRule="exact"/>
        <w:ind w:firstLineChars="200" w:firstLine="562"/>
        <w:rPr>
          <w:rFonts w:ascii="仿宋_GB2312" w:eastAsia="仿宋_GB2312"/>
          <w:b/>
          <w:bCs/>
          <w:sz w:val="28"/>
          <w:szCs w:val="28"/>
        </w:rPr>
      </w:pPr>
    </w:p>
    <w:tbl>
      <w:tblPr>
        <w:tblStyle w:val="a5"/>
        <w:tblW w:w="8188" w:type="dxa"/>
        <w:tblLook w:val="04A0"/>
      </w:tblPr>
      <w:tblGrid>
        <w:gridCol w:w="1668"/>
        <w:gridCol w:w="1842"/>
        <w:gridCol w:w="2694"/>
        <w:gridCol w:w="1984"/>
      </w:tblGrid>
      <w:tr w:rsidR="00FC6C3C" w:rsidTr="006A364F">
        <w:tc>
          <w:tcPr>
            <w:tcW w:w="1668" w:type="dxa"/>
            <w:vAlign w:val="center"/>
          </w:tcPr>
          <w:p w:rsidR="00FC6C3C" w:rsidRDefault="00FC6C3C" w:rsidP="00905ACB">
            <w:pPr>
              <w:spacing w:line="380" w:lineRule="exact"/>
              <w:jc w:val="center"/>
              <w:rPr>
                <w:rFonts w:ascii="仿宋_GB2312" w:eastAsia="仿宋_GB2312"/>
                <w:b/>
                <w:bCs/>
                <w:sz w:val="28"/>
                <w:szCs w:val="28"/>
              </w:rPr>
            </w:pPr>
            <w:r>
              <w:rPr>
                <w:rFonts w:ascii="仿宋_GB2312" w:eastAsia="仿宋_GB2312" w:hAnsi="宋体" w:hint="eastAsia"/>
                <w:b/>
                <w:sz w:val="28"/>
                <w:szCs w:val="28"/>
              </w:rPr>
              <w:t>招聘岗位</w:t>
            </w:r>
          </w:p>
        </w:tc>
        <w:tc>
          <w:tcPr>
            <w:tcW w:w="1842" w:type="dxa"/>
            <w:vAlign w:val="center"/>
          </w:tcPr>
          <w:p w:rsidR="006A364F" w:rsidRDefault="006A364F" w:rsidP="00905ACB">
            <w:pPr>
              <w:spacing w:line="400" w:lineRule="exact"/>
              <w:jc w:val="center"/>
              <w:rPr>
                <w:rFonts w:ascii="仿宋_GB2312" w:eastAsia="仿宋_GB2312" w:hAnsi="宋体" w:hint="eastAsia"/>
                <w:b/>
                <w:sz w:val="28"/>
                <w:szCs w:val="28"/>
              </w:rPr>
            </w:pPr>
          </w:p>
          <w:p w:rsidR="00FC6C3C" w:rsidRDefault="00FC6C3C" w:rsidP="00905ACB">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专业</w:t>
            </w:r>
          </w:p>
          <w:p w:rsidR="00FC6C3C" w:rsidRPr="006A364F" w:rsidRDefault="00FC6C3C" w:rsidP="00905ACB">
            <w:pPr>
              <w:spacing w:line="380" w:lineRule="exact"/>
              <w:jc w:val="center"/>
              <w:rPr>
                <w:rFonts w:ascii="仿宋_GB2312" w:eastAsia="仿宋_GB2312" w:hAnsi="宋体"/>
                <w:b/>
                <w:sz w:val="28"/>
                <w:szCs w:val="28"/>
              </w:rPr>
            </w:pPr>
          </w:p>
        </w:tc>
        <w:tc>
          <w:tcPr>
            <w:tcW w:w="2694" w:type="dxa"/>
            <w:vAlign w:val="center"/>
          </w:tcPr>
          <w:p w:rsidR="006A364F" w:rsidRDefault="006A364F" w:rsidP="006A364F">
            <w:pPr>
              <w:spacing w:line="400" w:lineRule="exact"/>
              <w:jc w:val="center"/>
              <w:rPr>
                <w:rFonts w:ascii="仿宋_GB2312" w:eastAsia="仿宋_GB2312" w:hAnsi="宋体" w:hint="eastAsia"/>
                <w:b/>
                <w:sz w:val="28"/>
                <w:szCs w:val="28"/>
              </w:rPr>
            </w:pPr>
          </w:p>
          <w:p w:rsidR="00FC6C3C" w:rsidRDefault="00FC6C3C" w:rsidP="006A364F">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学历</w:t>
            </w:r>
          </w:p>
          <w:p w:rsidR="00FC6C3C" w:rsidRDefault="00FC6C3C" w:rsidP="006A364F">
            <w:pPr>
              <w:spacing w:line="380" w:lineRule="exact"/>
              <w:jc w:val="center"/>
              <w:rPr>
                <w:rFonts w:ascii="仿宋_GB2312" w:eastAsia="仿宋_GB2312"/>
                <w:b/>
                <w:bCs/>
                <w:sz w:val="28"/>
                <w:szCs w:val="28"/>
              </w:rPr>
            </w:pPr>
          </w:p>
        </w:tc>
        <w:tc>
          <w:tcPr>
            <w:tcW w:w="1984" w:type="dxa"/>
            <w:vAlign w:val="center"/>
          </w:tcPr>
          <w:p w:rsidR="00FC6C3C" w:rsidRDefault="00FC6C3C" w:rsidP="00905ACB">
            <w:pPr>
              <w:spacing w:line="380" w:lineRule="exact"/>
              <w:jc w:val="center"/>
              <w:rPr>
                <w:rFonts w:ascii="仿宋_GB2312" w:eastAsia="仿宋_GB2312"/>
                <w:b/>
                <w:bCs/>
                <w:sz w:val="28"/>
                <w:szCs w:val="28"/>
              </w:rPr>
            </w:pPr>
            <w:r>
              <w:rPr>
                <w:rFonts w:ascii="仿宋_GB2312" w:eastAsia="仿宋_GB2312" w:hAnsi="宋体" w:hint="eastAsia"/>
                <w:b/>
                <w:sz w:val="28"/>
                <w:szCs w:val="28"/>
              </w:rPr>
              <w:t>计划数</w:t>
            </w:r>
          </w:p>
        </w:tc>
      </w:tr>
      <w:tr w:rsidR="00FC6C3C" w:rsidTr="00314F5D">
        <w:trPr>
          <w:trHeight w:val="1029"/>
        </w:trPr>
        <w:tc>
          <w:tcPr>
            <w:tcW w:w="1668" w:type="dxa"/>
            <w:vMerge w:val="restart"/>
            <w:vAlign w:val="center"/>
          </w:tcPr>
          <w:p w:rsidR="00FC6C3C" w:rsidRDefault="00FC6C3C" w:rsidP="00905ACB">
            <w:pPr>
              <w:spacing w:line="380" w:lineRule="exact"/>
              <w:jc w:val="center"/>
              <w:rPr>
                <w:rFonts w:ascii="仿宋_GB2312" w:eastAsia="仿宋_GB2312" w:hAnsi="宋体"/>
                <w:b/>
                <w:sz w:val="28"/>
                <w:szCs w:val="28"/>
              </w:rPr>
            </w:pPr>
            <w:r>
              <w:rPr>
                <w:rFonts w:ascii="仿宋_GB2312" w:eastAsia="仿宋_GB2312" w:hAnsi="宋体" w:hint="eastAsia"/>
                <w:sz w:val="24"/>
                <w:szCs w:val="24"/>
              </w:rPr>
              <w:t>住院医师规范化培训学员</w:t>
            </w:r>
          </w:p>
        </w:tc>
        <w:tc>
          <w:tcPr>
            <w:tcW w:w="1842" w:type="dxa"/>
            <w:vAlign w:val="center"/>
          </w:tcPr>
          <w:p w:rsidR="00FC6C3C" w:rsidRDefault="00FC6C3C" w:rsidP="00CA0B34">
            <w:pPr>
              <w:spacing w:line="400" w:lineRule="exact"/>
              <w:jc w:val="center"/>
              <w:rPr>
                <w:rFonts w:ascii="仿宋_GB2312" w:eastAsia="仿宋_GB2312" w:hAnsi="宋体"/>
                <w:b/>
                <w:sz w:val="28"/>
                <w:szCs w:val="28"/>
              </w:rPr>
            </w:pPr>
            <w:r>
              <w:rPr>
                <w:rFonts w:ascii="仿宋_GB2312" w:eastAsia="仿宋_GB2312" w:hAnsi="宋体" w:hint="eastAsia"/>
                <w:szCs w:val="21"/>
              </w:rPr>
              <w:t>全科</w:t>
            </w:r>
          </w:p>
        </w:tc>
        <w:tc>
          <w:tcPr>
            <w:tcW w:w="2694" w:type="dxa"/>
            <w:vAlign w:val="center"/>
          </w:tcPr>
          <w:p w:rsidR="00FC6C3C" w:rsidRDefault="00FC6C3C" w:rsidP="00CA0B34">
            <w:pPr>
              <w:spacing w:line="400" w:lineRule="exact"/>
              <w:jc w:val="center"/>
              <w:rPr>
                <w:rFonts w:ascii="仿宋_GB2312" w:eastAsia="仿宋_GB2312" w:hAnsi="宋体"/>
                <w:b/>
                <w:sz w:val="28"/>
                <w:szCs w:val="28"/>
              </w:rPr>
            </w:pPr>
            <w:r w:rsidRPr="0001071C">
              <w:rPr>
                <w:rFonts w:ascii="仿宋_GB2312" w:eastAsia="仿宋_GB2312" w:hAnsi="Tahoma" w:cs="Tahoma" w:hint="eastAsia"/>
                <w:color w:val="000000"/>
                <w:kern w:val="0"/>
                <w:sz w:val="24"/>
                <w:szCs w:val="24"/>
              </w:rPr>
              <w:t>硕士研究生或本科</w:t>
            </w:r>
          </w:p>
        </w:tc>
        <w:tc>
          <w:tcPr>
            <w:tcW w:w="1984" w:type="dxa"/>
            <w:vAlign w:val="center"/>
          </w:tcPr>
          <w:p w:rsidR="00FC6C3C" w:rsidRDefault="00FC6C3C" w:rsidP="00CA0B34">
            <w:pPr>
              <w:spacing w:line="380" w:lineRule="exact"/>
              <w:jc w:val="center"/>
              <w:rPr>
                <w:rFonts w:ascii="仿宋_GB2312" w:eastAsia="仿宋_GB2312" w:hAnsi="宋体"/>
                <w:b/>
                <w:sz w:val="28"/>
                <w:szCs w:val="28"/>
              </w:rPr>
            </w:pPr>
            <w:r>
              <w:rPr>
                <w:rFonts w:ascii="仿宋_GB2312" w:eastAsia="仿宋_GB2312" w:hAnsi="宋体" w:hint="eastAsia"/>
                <w:b/>
                <w:sz w:val="28"/>
                <w:szCs w:val="28"/>
              </w:rPr>
              <w:t>4</w:t>
            </w:r>
          </w:p>
        </w:tc>
      </w:tr>
      <w:tr w:rsidR="00FC6C3C" w:rsidTr="00FC6C3C">
        <w:trPr>
          <w:trHeight w:val="1126"/>
        </w:trPr>
        <w:tc>
          <w:tcPr>
            <w:tcW w:w="1668" w:type="dxa"/>
            <w:vMerge/>
            <w:vAlign w:val="center"/>
          </w:tcPr>
          <w:p w:rsidR="00FC6C3C" w:rsidRDefault="00FC6C3C" w:rsidP="00905ACB">
            <w:pPr>
              <w:spacing w:line="380" w:lineRule="exact"/>
              <w:jc w:val="center"/>
              <w:rPr>
                <w:rFonts w:ascii="仿宋_GB2312" w:eastAsia="仿宋_GB2312" w:hAnsi="宋体"/>
                <w:sz w:val="24"/>
                <w:szCs w:val="24"/>
              </w:rPr>
            </w:pPr>
          </w:p>
        </w:tc>
        <w:tc>
          <w:tcPr>
            <w:tcW w:w="1842" w:type="dxa"/>
            <w:vAlign w:val="center"/>
          </w:tcPr>
          <w:p w:rsidR="00FC6C3C" w:rsidRDefault="00FC6C3C" w:rsidP="00CA0B34">
            <w:pPr>
              <w:spacing w:line="400" w:lineRule="exact"/>
              <w:jc w:val="center"/>
              <w:rPr>
                <w:rFonts w:ascii="仿宋_GB2312" w:eastAsia="仿宋_GB2312" w:hAnsi="宋体"/>
                <w:b/>
                <w:sz w:val="28"/>
                <w:szCs w:val="28"/>
              </w:rPr>
            </w:pPr>
            <w:r>
              <w:rPr>
                <w:rFonts w:ascii="仿宋_GB2312" w:eastAsia="仿宋_GB2312" w:hAnsi="宋体" w:hint="eastAsia"/>
                <w:szCs w:val="21"/>
              </w:rPr>
              <w:t>急诊科</w:t>
            </w:r>
          </w:p>
        </w:tc>
        <w:tc>
          <w:tcPr>
            <w:tcW w:w="2694" w:type="dxa"/>
            <w:vAlign w:val="center"/>
          </w:tcPr>
          <w:p w:rsidR="00FC6C3C" w:rsidRDefault="00FC6C3C" w:rsidP="00CA0B34">
            <w:pPr>
              <w:spacing w:line="400" w:lineRule="exact"/>
              <w:jc w:val="center"/>
              <w:rPr>
                <w:rFonts w:ascii="仿宋_GB2312" w:eastAsia="仿宋_GB2312" w:hAnsi="宋体"/>
                <w:b/>
                <w:sz w:val="28"/>
                <w:szCs w:val="28"/>
              </w:rPr>
            </w:pPr>
            <w:r w:rsidRPr="0001071C">
              <w:rPr>
                <w:rFonts w:ascii="仿宋_GB2312" w:eastAsia="仿宋_GB2312" w:hAnsi="Tahoma" w:cs="Tahoma" w:hint="eastAsia"/>
                <w:color w:val="000000"/>
                <w:kern w:val="0"/>
                <w:sz w:val="24"/>
                <w:szCs w:val="24"/>
              </w:rPr>
              <w:t>硕士研究生或本科</w:t>
            </w:r>
          </w:p>
        </w:tc>
        <w:tc>
          <w:tcPr>
            <w:tcW w:w="1984" w:type="dxa"/>
            <w:vAlign w:val="center"/>
          </w:tcPr>
          <w:p w:rsidR="00FC6C3C" w:rsidRDefault="00FC6C3C" w:rsidP="00CA0B34">
            <w:pPr>
              <w:spacing w:line="380" w:lineRule="exact"/>
              <w:jc w:val="center"/>
              <w:rPr>
                <w:rFonts w:ascii="仿宋_GB2312" w:eastAsia="仿宋_GB2312" w:hAnsi="宋体"/>
                <w:b/>
                <w:sz w:val="28"/>
                <w:szCs w:val="28"/>
              </w:rPr>
            </w:pPr>
            <w:r>
              <w:rPr>
                <w:rFonts w:ascii="仿宋_GB2312" w:eastAsia="仿宋_GB2312" w:hAnsi="宋体" w:hint="eastAsia"/>
                <w:b/>
                <w:sz w:val="28"/>
                <w:szCs w:val="28"/>
              </w:rPr>
              <w:t>1</w:t>
            </w:r>
          </w:p>
        </w:tc>
      </w:tr>
      <w:tr w:rsidR="00FC6C3C" w:rsidTr="00FC6C3C">
        <w:trPr>
          <w:trHeight w:val="1411"/>
        </w:trPr>
        <w:tc>
          <w:tcPr>
            <w:tcW w:w="1668" w:type="dxa"/>
            <w:vMerge/>
            <w:vAlign w:val="center"/>
          </w:tcPr>
          <w:p w:rsidR="00FC6C3C" w:rsidRDefault="00FC6C3C" w:rsidP="00905ACB">
            <w:pPr>
              <w:spacing w:line="380" w:lineRule="exact"/>
              <w:jc w:val="center"/>
              <w:rPr>
                <w:rFonts w:ascii="仿宋_GB2312" w:eastAsia="仿宋_GB2312" w:hAnsi="宋体"/>
                <w:sz w:val="24"/>
                <w:szCs w:val="24"/>
              </w:rPr>
            </w:pPr>
          </w:p>
        </w:tc>
        <w:tc>
          <w:tcPr>
            <w:tcW w:w="1842" w:type="dxa"/>
            <w:vAlign w:val="center"/>
          </w:tcPr>
          <w:p w:rsidR="00FC6C3C" w:rsidRDefault="00FC6C3C" w:rsidP="00CA0B34">
            <w:pPr>
              <w:spacing w:line="400" w:lineRule="exact"/>
              <w:jc w:val="center"/>
              <w:rPr>
                <w:rFonts w:ascii="仿宋_GB2312" w:eastAsia="仿宋_GB2312" w:hAnsi="宋体"/>
                <w:b/>
                <w:sz w:val="28"/>
                <w:szCs w:val="28"/>
              </w:rPr>
            </w:pPr>
            <w:r>
              <w:rPr>
                <w:rFonts w:ascii="仿宋_GB2312" w:eastAsia="仿宋_GB2312" w:hAnsi="宋体" w:hint="eastAsia"/>
                <w:szCs w:val="21"/>
              </w:rPr>
              <w:t>麻醉科</w:t>
            </w:r>
          </w:p>
        </w:tc>
        <w:tc>
          <w:tcPr>
            <w:tcW w:w="2694" w:type="dxa"/>
            <w:vAlign w:val="center"/>
          </w:tcPr>
          <w:p w:rsidR="00FC6C3C" w:rsidRDefault="00FC6C3C" w:rsidP="00CA0B34">
            <w:pPr>
              <w:spacing w:line="400" w:lineRule="exact"/>
              <w:jc w:val="center"/>
              <w:rPr>
                <w:rFonts w:ascii="仿宋_GB2312" w:eastAsia="仿宋_GB2312" w:hAnsi="宋体"/>
                <w:b/>
                <w:sz w:val="28"/>
                <w:szCs w:val="28"/>
              </w:rPr>
            </w:pPr>
            <w:r w:rsidRPr="0001071C">
              <w:rPr>
                <w:rFonts w:ascii="仿宋_GB2312" w:eastAsia="仿宋_GB2312" w:hAnsi="Tahoma" w:cs="Tahoma" w:hint="eastAsia"/>
                <w:color w:val="000000"/>
                <w:kern w:val="0"/>
                <w:sz w:val="24"/>
                <w:szCs w:val="24"/>
              </w:rPr>
              <w:t>硕士研究生或本科</w:t>
            </w:r>
          </w:p>
        </w:tc>
        <w:tc>
          <w:tcPr>
            <w:tcW w:w="1984" w:type="dxa"/>
            <w:vAlign w:val="center"/>
          </w:tcPr>
          <w:p w:rsidR="00FC6C3C" w:rsidRDefault="00FC6C3C" w:rsidP="00CA0B34">
            <w:pPr>
              <w:spacing w:line="380" w:lineRule="exact"/>
              <w:jc w:val="center"/>
              <w:rPr>
                <w:rFonts w:ascii="仿宋_GB2312" w:eastAsia="仿宋_GB2312" w:hAnsi="宋体"/>
                <w:b/>
                <w:sz w:val="28"/>
                <w:szCs w:val="28"/>
              </w:rPr>
            </w:pPr>
            <w:r>
              <w:rPr>
                <w:rFonts w:ascii="仿宋_GB2312" w:eastAsia="仿宋_GB2312" w:hAnsi="宋体" w:hint="eastAsia"/>
                <w:b/>
                <w:sz w:val="28"/>
                <w:szCs w:val="28"/>
              </w:rPr>
              <w:t>1</w:t>
            </w:r>
          </w:p>
        </w:tc>
      </w:tr>
      <w:tr w:rsidR="00FC6C3C" w:rsidTr="00FC6C3C">
        <w:trPr>
          <w:trHeight w:val="1293"/>
        </w:trPr>
        <w:tc>
          <w:tcPr>
            <w:tcW w:w="1668" w:type="dxa"/>
            <w:vMerge/>
            <w:vAlign w:val="center"/>
          </w:tcPr>
          <w:p w:rsidR="00FC6C3C" w:rsidRDefault="00FC6C3C" w:rsidP="00905ACB">
            <w:pPr>
              <w:spacing w:line="380" w:lineRule="exact"/>
              <w:jc w:val="center"/>
              <w:rPr>
                <w:rFonts w:ascii="仿宋_GB2312" w:eastAsia="仿宋_GB2312" w:hAnsi="宋体"/>
                <w:sz w:val="24"/>
                <w:szCs w:val="24"/>
              </w:rPr>
            </w:pPr>
          </w:p>
        </w:tc>
        <w:tc>
          <w:tcPr>
            <w:tcW w:w="1842" w:type="dxa"/>
            <w:vAlign w:val="center"/>
          </w:tcPr>
          <w:p w:rsidR="00FC6C3C" w:rsidRDefault="00FC6C3C" w:rsidP="00CA0B34">
            <w:pPr>
              <w:spacing w:line="400" w:lineRule="exact"/>
              <w:jc w:val="center"/>
              <w:rPr>
                <w:rFonts w:ascii="仿宋_GB2312" w:eastAsia="仿宋_GB2312" w:hAnsi="宋体"/>
                <w:b/>
                <w:sz w:val="28"/>
                <w:szCs w:val="28"/>
              </w:rPr>
            </w:pPr>
            <w:r>
              <w:rPr>
                <w:rFonts w:ascii="仿宋_GB2312" w:eastAsia="仿宋_GB2312" w:hAnsi="宋体" w:hint="eastAsia"/>
                <w:szCs w:val="21"/>
              </w:rPr>
              <w:t>临床病理科</w:t>
            </w:r>
          </w:p>
        </w:tc>
        <w:tc>
          <w:tcPr>
            <w:tcW w:w="2694" w:type="dxa"/>
            <w:vAlign w:val="center"/>
          </w:tcPr>
          <w:p w:rsidR="00FC6C3C" w:rsidRDefault="00FC6C3C" w:rsidP="00CA0B34">
            <w:pPr>
              <w:spacing w:line="400" w:lineRule="exact"/>
              <w:jc w:val="center"/>
              <w:rPr>
                <w:rFonts w:ascii="仿宋_GB2312" w:eastAsia="仿宋_GB2312" w:hAnsi="宋体"/>
                <w:b/>
                <w:sz w:val="28"/>
                <w:szCs w:val="28"/>
              </w:rPr>
            </w:pPr>
            <w:r w:rsidRPr="0001071C">
              <w:rPr>
                <w:rFonts w:ascii="仿宋_GB2312" w:eastAsia="仿宋_GB2312" w:hAnsi="Tahoma" w:cs="Tahoma" w:hint="eastAsia"/>
                <w:color w:val="000000"/>
                <w:kern w:val="0"/>
                <w:sz w:val="24"/>
                <w:szCs w:val="24"/>
              </w:rPr>
              <w:t>硕士研究生或本科</w:t>
            </w:r>
          </w:p>
        </w:tc>
        <w:tc>
          <w:tcPr>
            <w:tcW w:w="1984" w:type="dxa"/>
            <w:vAlign w:val="center"/>
          </w:tcPr>
          <w:p w:rsidR="00FC6C3C" w:rsidRDefault="00FC6C3C" w:rsidP="00CA0B34">
            <w:pPr>
              <w:spacing w:line="380" w:lineRule="exact"/>
              <w:jc w:val="center"/>
              <w:rPr>
                <w:rFonts w:ascii="仿宋_GB2312" w:eastAsia="仿宋_GB2312" w:hAnsi="宋体"/>
                <w:b/>
                <w:sz w:val="28"/>
                <w:szCs w:val="28"/>
              </w:rPr>
            </w:pPr>
            <w:r>
              <w:rPr>
                <w:rFonts w:ascii="仿宋_GB2312" w:eastAsia="仿宋_GB2312" w:hAnsi="宋体" w:hint="eastAsia"/>
                <w:b/>
                <w:sz w:val="28"/>
                <w:szCs w:val="28"/>
              </w:rPr>
              <w:t>1</w:t>
            </w:r>
          </w:p>
        </w:tc>
      </w:tr>
      <w:tr w:rsidR="00FC6C3C" w:rsidTr="00D67D9D">
        <w:trPr>
          <w:trHeight w:val="3680"/>
        </w:trPr>
        <w:tc>
          <w:tcPr>
            <w:tcW w:w="1668" w:type="dxa"/>
            <w:vMerge/>
            <w:vAlign w:val="center"/>
          </w:tcPr>
          <w:p w:rsidR="00FC6C3C" w:rsidRDefault="00FC6C3C" w:rsidP="00905ACB">
            <w:pPr>
              <w:spacing w:line="380" w:lineRule="exact"/>
              <w:jc w:val="center"/>
              <w:rPr>
                <w:rFonts w:ascii="仿宋_GB2312" w:eastAsia="仿宋_GB2312" w:hAnsi="宋体"/>
                <w:sz w:val="24"/>
                <w:szCs w:val="24"/>
              </w:rPr>
            </w:pPr>
          </w:p>
        </w:tc>
        <w:tc>
          <w:tcPr>
            <w:tcW w:w="1842" w:type="dxa"/>
            <w:vAlign w:val="center"/>
          </w:tcPr>
          <w:p w:rsidR="00FC6C3C" w:rsidRDefault="00FC6C3C" w:rsidP="006006EF">
            <w:pPr>
              <w:spacing w:line="400" w:lineRule="exact"/>
              <w:jc w:val="center"/>
              <w:rPr>
                <w:rFonts w:ascii="仿宋_GB2312" w:eastAsia="仿宋_GB2312" w:hAnsi="宋体"/>
                <w:b/>
                <w:sz w:val="28"/>
                <w:szCs w:val="28"/>
              </w:rPr>
            </w:pPr>
            <w:r>
              <w:rPr>
                <w:rFonts w:ascii="仿宋_GB2312" w:eastAsia="仿宋_GB2312" w:hAnsi="宋体" w:hint="eastAsia"/>
                <w:szCs w:val="21"/>
              </w:rPr>
              <w:t>内科、外科、</w:t>
            </w:r>
            <w:r w:rsidR="006006EF">
              <w:rPr>
                <w:rFonts w:ascii="仿宋_GB2312" w:eastAsia="仿宋_GB2312" w:hAnsi="宋体" w:hint="eastAsia"/>
                <w:szCs w:val="21"/>
              </w:rPr>
              <w:t>放射科、</w:t>
            </w:r>
            <w:r>
              <w:rPr>
                <w:rFonts w:ascii="仿宋_GB2312" w:eastAsia="仿宋_GB2312" w:hAnsi="宋体" w:hint="eastAsia"/>
                <w:szCs w:val="21"/>
              </w:rPr>
              <w:t>神经内科、医学检验科、眼科、耳鼻咽喉科、</w:t>
            </w:r>
            <w:r w:rsidR="00863F21">
              <w:rPr>
                <w:rFonts w:ascii="仿宋_GB2312" w:eastAsia="仿宋_GB2312" w:hAnsi="宋体" w:hint="eastAsia"/>
                <w:szCs w:val="21"/>
              </w:rPr>
              <w:t>放射</w:t>
            </w:r>
            <w:r>
              <w:rPr>
                <w:rFonts w:ascii="仿宋_GB2312" w:eastAsia="仿宋_GB2312" w:hAnsi="宋体" w:hint="eastAsia"/>
                <w:szCs w:val="21"/>
              </w:rPr>
              <w:t>肿瘤科、口腔医学</w:t>
            </w:r>
          </w:p>
        </w:tc>
        <w:tc>
          <w:tcPr>
            <w:tcW w:w="2694" w:type="dxa"/>
            <w:vAlign w:val="center"/>
          </w:tcPr>
          <w:p w:rsidR="00FC6C3C" w:rsidRDefault="00FC6C3C" w:rsidP="00905ACB">
            <w:pPr>
              <w:spacing w:line="400" w:lineRule="exact"/>
              <w:jc w:val="center"/>
              <w:rPr>
                <w:rFonts w:ascii="仿宋_GB2312" w:eastAsia="仿宋_GB2312" w:hAnsi="宋体"/>
                <w:b/>
                <w:sz w:val="28"/>
                <w:szCs w:val="28"/>
              </w:rPr>
            </w:pPr>
            <w:r w:rsidRPr="0001071C">
              <w:rPr>
                <w:rFonts w:ascii="仿宋_GB2312" w:eastAsia="仿宋_GB2312" w:hAnsi="Tahoma" w:cs="Tahoma" w:hint="eastAsia"/>
                <w:color w:val="000000"/>
                <w:kern w:val="0"/>
                <w:sz w:val="24"/>
                <w:szCs w:val="24"/>
              </w:rPr>
              <w:t>硕士研究生或本科</w:t>
            </w:r>
          </w:p>
        </w:tc>
        <w:tc>
          <w:tcPr>
            <w:tcW w:w="1984" w:type="dxa"/>
            <w:vAlign w:val="center"/>
          </w:tcPr>
          <w:p w:rsidR="00FC6C3C" w:rsidRDefault="00FC6C3C" w:rsidP="00905ACB">
            <w:pPr>
              <w:spacing w:line="380" w:lineRule="exact"/>
              <w:jc w:val="center"/>
              <w:rPr>
                <w:rFonts w:ascii="仿宋_GB2312" w:eastAsia="仿宋_GB2312" w:hAnsi="宋体"/>
                <w:b/>
                <w:sz w:val="28"/>
                <w:szCs w:val="28"/>
              </w:rPr>
            </w:pPr>
            <w:r>
              <w:rPr>
                <w:rFonts w:ascii="仿宋_GB2312" w:eastAsia="仿宋_GB2312" w:hAnsi="宋体" w:hint="eastAsia"/>
                <w:b/>
                <w:sz w:val="28"/>
                <w:szCs w:val="28"/>
              </w:rPr>
              <w:t>28</w:t>
            </w:r>
          </w:p>
        </w:tc>
      </w:tr>
    </w:tbl>
    <w:p w:rsidR="00B23DFC" w:rsidRDefault="00B23DFC" w:rsidP="00407203">
      <w:pPr>
        <w:spacing w:line="380" w:lineRule="exact"/>
        <w:rPr>
          <w:rFonts w:ascii="仿宋_GB2312" w:eastAsia="仿宋_GB2312"/>
          <w:b/>
          <w:bCs/>
          <w:sz w:val="28"/>
          <w:szCs w:val="28"/>
        </w:rPr>
      </w:pPr>
    </w:p>
    <w:p w:rsidR="00865BFB" w:rsidRPr="0049777C" w:rsidRDefault="0049777C" w:rsidP="0049777C">
      <w:pPr>
        <w:spacing w:line="520" w:lineRule="exact"/>
        <w:ind w:firstLineChars="200" w:firstLine="562"/>
        <w:rPr>
          <w:rFonts w:ascii="微软雅黑" w:eastAsia="仿宋" w:hAnsi="微软雅黑"/>
          <w:b/>
          <w:color w:val="212529"/>
          <w:sz w:val="28"/>
          <w:szCs w:val="28"/>
          <w:shd w:val="clear" w:color="auto" w:fill="FFFFFF"/>
        </w:rPr>
      </w:pPr>
      <w:r>
        <w:rPr>
          <w:rFonts w:ascii="微软雅黑" w:eastAsia="仿宋" w:hAnsi="微软雅黑" w:hint="eastAsia"/>
          <w:b/>
          <w:color w:val="212529"/>
          <w:sz w:val="28"/>
          <w:szCs w:val="28"/>
          <w:shd w:val="clear" w:color="auto" w:fill="FFFFFF"/>
        </w:rPr>
        <w:t>三</w:t>
      </w:r>
      <w:r w:rsidRPr="0049777C">
        <w:rPr>
          <w:rFonts w:ascii="微软雅黑" w:eastAsia="仿宋" w:hAnsi="微软雅黑" w:hint="eastAsia"/>
          <w:b/>
          <w:color w:val="212529"/>
          <w:sz w:val="28"/>
          <w:szCs w:val="28"/>
          <w:shd w:val="clear" w:color="auto" w:fill="FFFFFF"/>
        </w:rPr>
        <w:t>、</w:t>
      </w:r>
      <w:r w:rsidR="00865BFB" w:rsidRPr="0049777C">
        <w:rPr>
          <w:rFonts w:ascii="微软雅黑" w:eastAsia="仿宋" w:hAnsi="微软雅黑" w:hint="eastAsia"/>
          <w:b/>
          <w:color w:val="212529"/>
          <w:sz w:val="28"/>
          <w:szCs w:val="28"/>
          <w:shd w:val="clear" w:color="auto" w:fill="FFFFFF"/>
        </w:rPr>
        <w:t>招</w:t>
      </w:r>
      <w:r w:rsidR="0079584E">
        <w:rPr>
          <w:rFonts w:ascii="微软雅黑" w:eastAsia="仿宋" w:hAnsi="微软雅黑" w:hint="eastAsia"/>
          <w:b/>
          <w:color w:val="212529"/>
          <w:sz w:val="28"/>
          <w:szCs w:val="28"/>
          <w:shd w:val="clear" w:color="auto" w:fill="FFFFFF"/>
        </w:rPr>
        <w:t>收</w:t>
      </w:r>
      <w:r w:rsidR="00865BFB" w:rsidRPr="0049777C">
        <w:rPr>
          <w:rFonts w:ascii="微软雅黑" w:eastAsia="仿宋" w:hAnsi="微软雅黑" w:hint="eastAsia"/>
          <w:b/>
          <w:color w:val="212529"/>
          <w:sz w:val="28"/>
          <w:szCs w:val="28"/>
          <w:shd w:val="clear" w:color="auto" w:fill="FFFFFF"/>
        </w:rPr>
        <w:t>条件</w:t>
      </w:r>
    </w:p>
    <w:p w:rsidR="00772668" w:rsidRPr="00DA7F38" w:rsidRDefault="00865BFB" w:rsidP="00772668">
      <w:pPr>
        <w:spacing w:line="520" w:lineRule="exact"/>
        <w:rPr>
          <w:rFonts w:ascii="仿宋" w:eastAsia="仿宋" w:hAnsi="仿宋"/>
          <w:color w:val="212529"/>
          <w:sz w:val="28"/>
          <w:szCs w:val="28"/>
          <w:shd w:val="clear" w:color="auto" w:fill="FFFFFF"/>
        </w:rPr>
      </w:pPr>
      <w:r w:rsidRPr="00865BFB">
        <w:rPr>
          <w:rFonts w:ascii="微软雅黑" w:eastAsia="仿宋" w:hAnsi="微软雅黑" w:hint="eastAsia"/>
          <w:color w:val="212529"/>
          <w:sz w:val="28"/>
          <w:szCs w:val="28"/>
          <w:shd w:val="clear" w:color="auto" w:fill="FFFFFF"/>
        </w:rPr>
        <w:t xml:space="preserve">   </w:t>
      </w:r>
      <w:r w:rsidRPr="00DA7F38">
        <w:rPr>
          <w:rFonts w:ascii="仿宋" w:eastAsia="仿宋" w:hAnsi="仿宋" w:hint="eastAsia"/>
          <w:color w:val="212529"/>
          <w:sz w:val="28"/>
          <w:szCs w:val="28"/>
          <w:shd w:val="clear" w:color="auto" w:fill="FFFFFF"/>
        </w:rPr>
        <w:t xml:space="preserve"> </w:t>
      </w:r>
      <w:r w:rsidR="00772668" w:rsidRPr="00DA7F38">
        <w:rPr>
          <w:rFonts w:ascii="仿宋" w:eastAsia="仿宋" w:hAnsi="仿宋"/>
          <w:color w:val="212529"/>
          <w:sz w:val="28"/>
          <w:szCs w:val="28"/>
          <w:shd w:val="clear" w:color="auto" w:fill="FFFFFF"/>
        </w:rPr>
        <w:t>(一)</w:t>
      </w:r>
      <w:r w:rsidR="004B61FA" w:rsidRPr="00DA7F38">
        <w:rPr>
          <w:rFonts w:ascii="仿宋" w:eastAsia="仿宋" w:hAnsi="仿宋" w:hint="eastAsia"/>
          <w:color w:val="212529"/>
          <w:sz w:val="28"/>
          <w:szCs w:val="28"/>
          <w:shd w:val="clear" w:color="auto" w:fill="FFFFFF"/>
        </w:rPr>
        <w:t xml:space="preserve"> 遵纪</w:t>
      </w:r>
      <w:r w:rsidR="004B61FA" w:rsidRPr="00DA7F38">
        <w:rPr>
          <w:rFonts w:ascii="仿宋" w:eastAsia="仿宋" w:hAnsi="仿宋"/>
          <w:color w:val="212529"/>
          <w:sz w:val="28"/>
          <w:szCs w:val="28"/>
          <w:shd w:val="clear" w:color="auto" w:fill="FFFFFF"/>
        </w:rPr>
        <w:t>守法</w:t>
      </w:r>
      <w:r w:rsidR="004B61FA" w:rsidRPr="00DA7F38">
        <w:rPr>
          <w:rFonts w:ascii="仿宋" w:eastAsia="仿宋" w:hAnsi="仿宋" w:hint="eastAsia"/>
          <w:color w:val="212529"/>
          <w:sz w:val="28"/>
          <w:szCs w:val="28"/>
          <w:shd w:val="clear" w:color="auto" w:fill="FFFFFF"/>
        </w:rPr>
        <w:t>，</w:t>
      </w:r>
      <w:r w:rsidR="00772668" w:rsidRPr="00DA7F38">
        <w:rPr>
          <w:rFonts w:ascii="仿宋" w:eastAsia="仿宋" w:hAnsi="仿宋"/>
          <w:color w:val="212529"/>
          <w:sz w:val="28"/>
          <w:szCs w:val="28"/>
          <w:shd w:val="clear" w:color="auto" w:fill="FFFFFF"/>
        </w:rPr>
        <w:t>身体健康，有良好的职业道德</w:t>
      </w:r>
      <w:r w:rsidR="00E567DE" w:rsidRPr="00DA7F38">
        <w:rPr>
          <w:rFonts w:ascii="仿宋" w:eastAsia="仿宋" w:hAnsi="仿宋" w:hint="eastAsia"/>
          <w:color w:val="212529"/>
          <w:sz w:val="28"/>
          <w:szCs w:val="28"/>
          <w:shd w:val="clear" w:color="auto" w:fill="FFFFFF"/>
        </w:rPr>
        <w:t>，</w:t>
      </w:r>
      <w:r w:rsidR="00E567DE" w:rsidRPr="00DA7F38">
        <w:rPr>
          <w:rFonts w:ascii="仿宋" w:eastAsia="仿宋" w:hAnsi="仿宋"/>
          <w:color w:val="212529"/>
          <w:sz w:val="28"/>
          <w:szCs w:val="28"/>
          <w:shd w:val="clear" w:color="auto" w:fill="FFFFFF"/>
        </w:rPr>
        <w:t>热爱医学专业</w:t>
      </w:r>
      <w:r w:rsidR="00772668" w:rsidRPr="00DA7F38">
        <w:rPr>
          <w:rFonts w:ascii="仿宋" w:eastAsia="仿宋" w:hAnsi="仿宋"/>
          <w:color w:val="212529"/>
          <w:sz w:val="28"/>
          <w:szCs w:val="28"/>
          <w:shd w:val="clear" w:color="auto" w:fill="FFFFFF"/>
        </w:rPr>
        <w:t>;</w:t>
      </w:r>
    </w:p>
    <w:p w:rsidR="00772668" w:rsidRPr="00DA7F38" w:rsidRDefault="00772668" w:rsidP="00772668">
      <w:pPr>
        <w:spacing w:line="520" w:lineRule="exact"/>
        <w:rPr>
          <w:rFonts w:ascii="仿宋" w:eastAsia="仿宋" w:hAnsi="仿宋"/>
          <w:color w:val="212529"/>
          <w:sz w:val="28"/>
          <w:szCs w:val="28"/>
          <w:shd w:val="clear" w:color="auto" w:fill="FFFFFF"/>
        </w:rPr>
      </w:pPr>
      <w:r w:rsidRPr="00DA7F38">
        <w:rPr>
          <w:rFonts w:ascii="仿宋" w:eastAsia="仿宋" w:hAnsi="仿宋"/>
          <w:color w:val="212529"/>
          <w:sz w:val="28"/>
          <w:szCs w:val="28"/>
          <w:shd w:val="clear" w:color="auto" w:fill="FFFFFF"/>
        </w:rPr>
        <w:t xml:space="preserve">　　(二)国家承认的本科</w:t>
      </w:r>
      <w:r w:rsidR="004B61FA" w:rsidRPr="00DA7F38">
        <w:rPr>
          <w:rFonts w:ascii="仿宋" w:eastAsia="仿宋" w:hAnsi="仿宋"/>
          <w:color w:val="212529"/>
          <w:sz w:val="28"/>
          <w:szCs w:val="28"/>
          <w:shd w:val="clear" w:color="auto" w:fill="FFFFFF"/>
        </w:rPr>
        <w:t>及以上学历</w:t>
      </w:r>
      <w:r w:rsidRPr="00DA7F38">
        <w:rPr>
          <w:rFonts w:ascii="仿宋" w:eastAsia="仿宋" w:hAnsi="仿宋"/>
          <w:color w:val="212529"/>
          <w:sz w:val="28"/>
          <w:szCs w:val="28"/>
          <w:shd w:val="clear" w:color="auto" w:fill="FFFFFF"/>
        </w:rPr>
        <w:t>医学专业毕生业;</w:t>
      </w:r>
    </w:p>
    <w:p w:rsidR="00772668" w:rsidRPr="00DA7F38" w:rsidRDefault="00772668" w:rsidP="00772668">
      <w:pPr>
        <w:spacing w:line="520" w:lineRule="exact"/>
        <w:rPr>
          <w:rFonts w:ascii="仿宋" w:eastAsia="仿宋" w:hAnsi="仿宋"/>
          <w:color w:val="212529"/>
          <w:sz w:val="28"/>
          <w:szCs w:val="28"/>
          <w:shd w:val="clear" w:color="auto" w:fill="FFFFFF"/>
        </w:rPr>
      </w:pPr>
      <w:r w:rsidRPr="00DA7F38">
        <w:rPr>
          <w:rFonts w:ascii="仿宋" w:eastAsia="仿宋" w:hAnsi="仿宋"/>
          <w:color w:val="212529"/>
          <w:sz w:val="28"/>
          <w:szCs w:val="28"/>
          <w:shd w:val="clear" w:color="auto" w:fill="FFFFFF"/>
        </w:rPr>
        <w:t xml:space="preserve">　　(三)应届</w:t>
      </w:r>
      <w:r w:rsidR="00B95558">
        <w:rPr>
          <w:rFonts w:ascii="仿宋" w:eastAsia="仿宋" w:hAnsi="仿宋"/>
          <w:color w:val="212529"/>
          <w:sz w:val="28"/>
          <w:szCs w:val="28"/>
          <w:shd w:val="clear" w:color="auto" w:fill="FFFFFF"/>
        </w:rPr>
        <w:t>生</w:t>
      </w:r>
      <w:r w:rsidRPr="00DA7F38">
        <w:rPr>
          <w:rFonts w:ascii="仿宋" w:eastAsia="仿宋" w:hAnsi="仿宋"/>
          <w:color w:val="212529"/>
          <w:sz w:val="28"/>
          <w:szCs w:val="28"/>
          <w:shd w:val="clear" w:color="auto" w:fill="FFFFFF"/>
        </w:rPr>
        <w:t>或往届毕业生;</w:t>
      </w:r>
    </w:p>
    <w:p w:rsidR="00865BFB" w:rsidRPr="00DA7F38" w:rsidRDefault="00772668" w:rsidP="00772668">
      <w:pPr>
        <w:spacing w:line="520" w:lineRule="exact"/>
        <w:rPr>
          <w:rFonts w:ascii="仿宋" w:eastAsia="仿宋" w:hAnsi="仿宋"/>
          <w:color w:val="212529"/>
          <w:sz w:val="28"/>
          <w:szCs w:val="28"/>
          <w:shd w:val="clear" w:color="auto" w:fill="FFFFFF"/>
        </w:rPr>
      </w:pPr>
      <w:r w:rsidRPr="00DA7F38">
        <w:rPr>
          <w:rFonts w:ascii="仿宋" w:eastAsia="仿宋" w:hAnsi="仿宋"/>
          <w:color w:val="212529"/>
          <w:sz w:val="28"/>
          <w:szCs w:val="28"/>
          <w:shd w:val="clear" w:color="auto" w:fill="FFFFFF"/>
        </w:rPr>
        <w:t xml:space="preserve">　　(四)单位委培学员须出具委培单位同意证明。</w:t>
      </w:r>
    </w:p>
    <w:p w:rsidR="00865BFB" w:rsidRPr="00DA7F38" w:rsidRDefault="00865BFB" w:rsidP="0049777C">
      <w:pPr>
        <w:spacing w:line="520" w:lineRule="exact"/>
        <w:rPr>
          <w:rFonts w:ascii="仿宋" w:eastAsia="仿宋" w:hAnsi="仿宋"/>
          <w:color w:val="212529"/>
          <w:sz w:val="28"/>
          <w:szCs w:val="28"/>
          <w:shd w:val="clear" w:color="auto" w:fill="FFFFFF"/>
        </w:rPr>
      </w:pPr>
      <w:r w:rsidRPr="00DA7F38">
        <w:rPr>
          <w:rFonts w:ascii="仿宋" w:eastAsia="仿宋" w:hAnsi="仿宋" w:hint="eastAsia"/>
          <w:color w:val="212529"/>
          <w:sz w:val="28"/>
          <w:szCs w:val="28"/>
          <w:shd w:val="clear" w:color="auto" w:fill="FFFFFF"/>
        </w:rPr>
        <w:t xml:space="preserve">    有以下情形之一者，不具备报考资格：</w:t>
      </w:r>
      <w:r w:rsidRPr="00DA7F38">
        <w:rPr>
          <w:rFonts w:ascii="微软雅黑" w:eastAsia="仿宋" w:hAnsi="微软雅黑" w:hint="eastAsia"/>
          <w:color w:val="212529"/>
          <w:sz w:val="28"/>
          <w:szCs w:val="28"/>
          <w:shd w:val="clear" w:color="auto" w:fill="FFFFFF"/>
        </w:rPr>
        <w:t>  </w:t>
      </w:r>
    </w:p>
    <w:p w:rsidR="00865BFB" w:rsidRPr="00DA7F38" w:rsidRDefault="00865BFB" w:rsidP="0049777C">
      <w:pPr>
        <w:spacing w:line="520" w:lineRule="exact"/>
        <w:rPr>
          <w:rStyle w:val="a7"/>
          <w:rFonts w:ascii="仿宋" w:eastAsia="仿宋" w:hAnsi="仿宋"/>
          <w:b w:val="0"/>
          <w:bCs w:val="0"/>
          <w:color w:val="212529"/>
          <w:sz w:val="28"/>
          <w:szCs w:val="28"/>
          <w:shd w:val="clear" w:color="auto" w:fill="FFFFFF"/>
        </w:rPr>
      </w:pPr>
      <w:r w:rsidRPr="00DA7F38">
        <w:rPr>
          <w:rFonts w:ascii="仿宋" w:eastAsia="仿宋" w:hAnsi="仿宋" w:hint="eastAsia"/>
          <w:color w:val="212529"/>
          <w:sz w:val="28"/>
          <w:szCs w:val="28"/>
          <w:shd w:val="clear" w:color="auto" w:fill="FFFFFF"/>
        </w:rPr>
        <w:t xml:space="preserve">    曾因犯罪受过刑事处罚的；曾被开除公职的；涉嫌违法违纪正在接受纪检监察机关或者司法机关审查尚未作出结论的；</w:t>
      </w:r>
      <w:r w:rsidR="00AD080E" w:rsidRPr="00DA7F38">
        <w:rPr>
          <w:rFonts w:ascii="仿宋" w:eastAsia="仿宋" w:hAnsi="仿宋" w:hint="eastAsia"/>
          <w:color w:val="212529"/>
          <w:sz w:val="28"/>
          <w:szCs w:val="28"/>
          <w:shd w:val="clear" w:color="auto" w:fill="FFFFFF"/>
        </w:rPr>
        <w:t>无故中断住培未满三年的学</w:t>
      </w:r>
      <w:r w:rsidR="00496566">
        <w:rPr>
          <w:rFonts w:ascii="仿宋" w:eastAsia="仿宋" w:hAnsi="仿宋" w:hint="eastAsia"/>
          <w:color w:val="212529"/>
          <w:sz w:val="28"/>
          <w:szCs w:val="28"/>
          <w:shd w:val="clear" w:color="auto" w:fill="FFFFFF"/>
        </w:rPr>
        <w:t>员</w:t>
      </w:r>
      <w:r w:rsidR="00AD080E" w:rsidRPr="00DA7F38">
        <w:rPr>
          <w:rFonts w:ascii="仿宋" w:eastAsia="仿宋" w:hAnsi="仿宋" w:hint="eastAsia"/>
          <w:color w:val="212529"/>
          <w:sz w:val="28"/>
          <w:szCs w:val="28"/>
          <w:shd w:val="clear" w:color="auto" w:fill="FFFFFF"/>
        </w:rPr>
        <w:t>；</w:t>
      </w:r>
      <w:r w:rsidRPr="00DA7F38">
        <w:rPr>
          <w:rFonts w:ascii="仿宋" w:eastAsia="仿宋" w:hAnsi="仿宋" w:hint="eastAsia"/>
          <w:color w:val="212529"/>
          <w:sz w:val="28"/>
          <w:szCs w:val="28"/>
          <w:shd w:val="clear" w:color="auto" w:fill="FFFFFF"/>
        </w:rPr>
        <w:t>受党纪、政纪处分未满处分期限的人员及法律法规和规章规定的其他不能报考的情形。</w:t>
      </w:r>
    </w:p>
    <w:p w:rsidR="00CC07E0" w:rsidRPr="00CC07E0" w:rsidRDefault="0049777C" w:rsidP="0049777C">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四</w:t>
      </w:r>
      <w:r w:rsidR="00CC07E0" w:rsidRPr="00CC07E0">
        <w:rPr>
          <w:rFonts w:ascii="仿宋" w:eastAsia="仿宋" w:hAnsi="仿宋" w:hint="eastAsia"/>
          <w:b/>
          <w:bCs/>
          <w:sz w:val="28"/>
          <w:szCs w:val="28"/>
        </w:rPr>
        <w:t>、</w:t>
      </w:r>
      <w:r w:rsidR="00510086" w:rsidRPr="00510086">
        <w:rPr>
          <w:rFonts w:ascii="仿宋" w:eastAsia="仿宋" w:hAnsi="仿宋"/>
          <w:b/>
          <w:bCs/>
          <w:sz w:val="28"/>
          <w:szCs w:val="28"/>
        </w:rPr>
        <w:t>网上报名</w:t>
      </w:r>
    </w:p>
    <w:p w:rsidR="00CC07E0" w:rsidRPr="00DA7F38" w:rsidRDefault="00510086" w:rsidP="0049777C">
      <w:pPr>
        <w:spacing w:line="520" w:lineRule="exact"/>
        <w:ind w:firstLineChars="200" w:firstLine="560"/>
        <w:rPr>
          <w:rFonts w:ascii="仿宋" w:eastAsia="仿宋" w:hAnsi="仿宋"/>
          <w:sz w:val="28"/>
          <w:szCs w:val="28"/>
        </w:rPr>
      </w:pPr>
      <w:r w:rsidRPr="00DA7F38">
        <w:rPr>
          <w:rFonts w:ascii="仿宋" w:eastAsia="仿宋" w:hAnsi="仿宋" w:hint="eastAsia"/>
          <w:sz w:val="28"/>
          <w:szCs w:val="28"/>
        </w:rPr>
        <w:t>网上报名时间：2021年5月15日-5月31日，报名网站（</w:t>
      </w:r>
      <w:r w:rsidR="00B31480">
        <w:rPr>
          <w:rFonts w:ascii="仿宋" w:eastAsia="仿宋" w:hAnsi="仿宋" w:hint="eastAsia"/>
          <w:sz w:val="28"/>
          <w:szCs w:val="28"/>
        </w:rPr>
        <w:t>http://jiangxizyy.wsglw.ne</w:t>
      </w:r>
      <w:r w:rsidRPr="00DA7F38">
        <w:rPr>
          <w:rFonts w:ascii="仿宋" w:eastAsia="仿宋" w:hAnsi="仿宋" w:hint="eastAsia"/>
          <w:sz w:val="28"/>
          <w:szCs w:val="28"/>
        </w:rPr>
        <w:t>t）</w:t>
      </w:r>
      <w:r w:rsidR="00CC07E0" w:rsidRPr="00DA7F38">
        <w:rPr>
          <w:rFonts w:ascii="仿宋" w:eastAsia="仿宋" w:hAnsi="仿宋" w:hint="eastAsia"/>
          <w:sz w:val="28"/>
          <w:szCs w:val="28"/>
        </w:rPr>
        <w:t>。</w:t>
      </w:r>
      <w:r w:rsidRPr="00DA7F38">
        <w:rPr>
          <w:rFonts w:ascii="仿宋" w:eastAsia="仿宋" w:hAnsi="仿宋" w:hint="eastAsia"/>
          <w:sz w:val="28"/>
          <w:szCs w:val="28"/>
        </w:rPr>
        <w:t>报考学员登录网站注册并填写个人信息，按规定</w:t>
      </w:r>
      <w:r w:rsidR="00E6427A" w:rsidRPr="00DA7F38">
        <w:rPr>
          <w:rFonts w:ascii="仿宋" w:eastAsia="仿宋" w:hAnsi="仿宋" w:hint="eastAsia"/>
          <w:sz w:val="28"/>
          <w:szCs w:val="28"/>
        </w:rPr>
        <w:t>上传照片、毕业证书、学位证书、执业资格证书等（应届毕业生未领取到学历证书的上传学校开具的毕业证明材料）。按顺序填报志愿，每位报考者限填3个志愿（报名流程说明可在住培管理</w:t>
      </w:r>
      <w:r w:rsidR="00E6427A" w:rsidRPr="00DA7F38">
        <w:rPr>
          <w:rFonts w:ascii="仿宋" w:eastAsia="仿宋" w:hAnsi="仿宋" w:hint="eastAsia"/>
          <w:sz w:val="28"/>
          <w:szCs w:val="28"/>
        </w:rPr>
        <w:lastRenderedPageBreak/>
        <w:t>网络平台下载）。</w:t>
      </w:r>
    </w:p>
    <w:p w:rsidR="007A695B" w:rsidRPr="00AD080E" w:rsidRDefault="00AD080E" w:rsidP="00AD080E">
      <w:pPr>
        <w:spacing w:line="520" w:lineRule="exact"/>
        <w:ind w:firstLineChars="200" w:firstLine="562"/>
        <w:rPr>
          <w:rFonts w:ascii="仿宋" w:eastAsia="仿宋" w:hAnsi="仿宋"/>
          <w:b/>
          <w:bCs/>
          <w:sz w:val="28"/>
          <w:szCs w:val="28"/>
        </w:rPr>
      </w:pPr>
      <w:r w:rsidRPr="00AD080E">
        <w:rPr>
          <w:rFonts w:ascii="仿宋" w:eastAsia="仿宋" w:hAnsi="仿宋" w:hint="eastAsia"/>
          <w:b/>
          <w:bCs/>
          <w:sz w:val="28"/>
          <w:szCs w:val="28"/>
        </w:rPr>
        <w:t>五</w:t>
      </w:r>
      <w:r w:rsidR="00CC7A22" w:rsidRPr="00AD080E">
        <w:rPr>
          <w:rFonts w:ascii="仿宋" w:eastAsia="仿宋" w:hAnsi="仿宋" w:hint="eastAsia"/>
          <w:b/>
          <w:bCs/>
          <w:sz w:val="28"/>
          <w:szCs w:val="28"/>
        </w:rPr>
        <w:t>、</w:t>
      </w:r>
      <w:r w:rsidR="00772668" w:rsidRPr="00AD080E">
        <w:rPr>
          <w:rFonts w:ascii="仿宋" w:eastAsia="仿宋" w:hAnsi="仿宋"/>
          <w:b/>
          <w:bCs/>
          <w:sz w:val="28"/>
          <w:szCs w:val="28"/>
        </w:rPr>
        <w:t>资格</w:t>
      </w:r>
      <w:r w:rsidR="00772668">
        <w:rPr>
          <w:rFonts w:ascii="仿宋" w:eastAsia="仿宋" w:hAnsi="仿宋"/>
          <w:b/>
          <w:bCs/>
          <w:sz w:val="28"/>
          <w:szCs w:val="28"/>
        </w:rPr>
        <w:t>初审</w:t>
      </w:r>
      <w:r w:rsidR="00772668">
        <w:rPr>
          <w:rFonts w:ascii="仿宋" w:eastAsia="仿宋" w:hAnsi="仿宋" w:hint="eastAsia"/>
          <w:b/>
          <w:bCs/>
          <w:sz w:val="28"/>
          <w:szCs w:val="28"/>
        </w:rPr>
        <w:t>、</w:t>
      </w:r>
      <w:r w:rsidR="00772668">
        <w:rPr>
          <w:rFonts w:ascii="仿宋" w:eastAsia="仿宋" w:hAnsi="仿宋"/>
          <w:b/>
          <w:bCs/>
          <w:sz w:val="28"/>
          <w:szCs w:val="28"/>
        </w:rPr>
        <w:t>笔试</w:t>
      </w:r>
      <w:r w:rsidR="007A695B" w:rsidRPr="00AD080E">
        <w:rPr>
          <w:rFonts w:ascii="仿宋" w:eastAsia="仿宋" w:hAnsi="仿宋"/>
          <w:b/>
          <w:bCs/>
          <w:sz w:val="28"/>
          <w:szCs w:val="28"/>
        </w:rPr>
        <w:t>及面试</w:t>
      </w:r>
    </w:p>
    <w:p w:rsidR="00865BFB" w:rsidRDefault="007A695B" w:rsidP="007A695B">
      <w:pPr>
        <w:spacing w:line="520" w:lineRule="exact"/>
        <w:ind w:firstLineChars="200" w:firstLine="560"/>
        <w:rPr>
          <w:rFonts w:ascii="仿宋" w:eastAsia="仿宋" w:hAnsi="仿宋"/>
          <w:sz w:val="28"/>
          <w:szCs w:val="28"/>
        </w:rPr>
      </w:pPr>
      <w:r w:rsidRPr="007A695B">
        <w:rPr>
          <w:rFonts w:ascii="仿宋" w:eastAsia="仿宋" w:hAnsi="仿宋"/>
          <w:sz w:val="28"/>
          <w:szCs w:val="28"/>
        </w:rPr>
        <w:t>招聘采取笔试与面试相结合的方式进行。笔试成绩占总成绩的60%,面试成绩占40%。</w:t>
      </w:r>
    </w:p>
    <w:p w:rsidR="00772668" w:rsidRDefault="00772668" w:rsidP="00772668">
      <w:pPr>
        <w:spacing w:line="520" w:lineRule="exact"/>
        <w:ind w:firstLineChars="200" w:firstLine="560"/>
        <w:rPr>
          <w:rFonts w:ascii="仿宋" w:eastAsia="仿宋" w:hAnsi="仿宋"/>
          <w:sz w:val="28"/>
          <w:szCs w:val="28"/>
        </w:rPr>
      </w:pPr>
      <w:r>
        <w:rPr>
          <w:rFonts w:ascii="仿宋" w:eastAsia="仿宋" w:hAnsi="仿宋" w:hint="eastAsia"/>
          <w:sz w:val="28"/>
          <w:szCs w:val="28"/>
        </w:rPr>
        <w:t>(一)资格初审</w:t>
      </w:r>
    </w:p>
    <w:p w:rsidR="00772668" w:rsidRDefault="00772668" w:rsidP="00772668">
      <w:pPr>
        <w:pStyle w:val="a8"/>
        <w:shd w:val="clear" w:color="auto" w:fill="FFFFFF"/>
        <w:spacing w:before="0" w:beforeAutospacing="0" w:after="0" w:afterAutospacing="0" w:line="456" w:lineRule="atLeast"/>
        <w:ind w:firstLine="480"/>
        <w:rPr>
          <w:rFonts w:ascii="仿宋" w:eastAsia="仿宋" w:hAnsi="仿宋"/>
          <w:sz w:val="28"/>
          <w:szCs w:val="28"/>
        </w:rPr>
      </w:pPr>
      <w:r w:rsidRPr="00CC07E0">
        <w:rPr>
          <w:rFonts w:ascii="仿宋" w:eastAsia="仿宋" w:hAnsi="仿宋" w:hint="eastAsia"/>
          <w:sz w:val="28"/>
          <w:szCs w:val="28"/>
        </w:rPr>
        <w:t>请应聘者于</w:t>
      </w:r>
      <w:r w:rsidRPr="00CC07E0">
        <w:rPr>
          <w:rFonts w:ascii="仿宋" w:eastAsia="仿宋" w:hAnsi="仿宋" w:hint="eastAsia"/>
          <w:b/>
          <w:bCs/>
          <w:sz w:val="28"/>
          <w:szCs w:val="28"/>
        </w:rPr>
        <w:t>2021年</w:t>
      </w:r>
      <w:r>
        <w:rPr>
          <w:rFonts w:ascii="仿宋" w:eastAsia="仿宋" w:hAnsi="仿宋" w:hint="eastAsia"/>
          <w:b/>
          <w:bCs/>
          <w:sz w:val="28"/>
          <w:szCs w:val="28"/>
        </w:rPr>
        <w:t>5</w:t>
      </w:r>
      <w:r w:rsidRPr="00CC07E0">
        <w:rPr>
          <w:rFonts w:ascii="仿宋" w:eastAsia="仿宋" w:hAnsi="仿宋" w:hint="eastAsia"/>
          <w:b/>
          <w:bCs/>
          <w:sz w:val="28"/>
          <w:szCs w:val="28"/>
        </w:rPr>
        <w:t>月</w:t>
      </w:r>
      <w:r>
        <w:rPr>
          <w:rFonts w:ascii="仿宋" w:eastAsia="仿宋" w:hAnsi="仿宋" w:hint="eastAsia"/>
          <w:b/>
          <w:bCs/>
          <w:sz w:val="28"/>
          <w:szCs w:val="28"/>
        </w:rPr>
        <w:t>15</w:t>
      </w:r>
      <w:r w:rsidRPr="00CC07E0">
        <w:rPr>
          <w:rFonts w:ascii="仿宋" w:eastAsia="仿宋" w:hAnsi="仿宋" w:hint="eastAsia"/>
          <w:b/>
          <w:bCs/>
          <w:sz w:val="28"/>
          <w:szCs w:val="28"/>
        </w:rPr>
        <w:t>日-</w:t>
      </w:r>
      <w:r>
        <w:rPr>
          <w:rFonts w:ascii="仿宋" w:eastAsia="仿宋" w:hAnsi="仿宋" w:hint="eastAsia"/>
          <w:b/>
          <w:bCs/>
          <w:sz w:val="28"/>
          <w:szCs w:val="28"/>
        </w:rPr>
        <w:t xml:space="preserve"> 6月1</w:t>
      </w:r>
      <w:r w:rsidRPr="00CC07E0">
        <w:rPr>
          <w:rFonts w:ascii="仿宋" w:eastAsia="仿宋" w:hAnsi="仿宋" w:hint="eastAsia"/>
          <w:b/>
          <w:bCs/>
          <w:sz w:val="28"/>
          <w:szCs w:val="28"/>
        </w:rPr>
        <w:t>日前往九江市第一人民医院生命活水院人事处</w:t>
      </w:r>
      <w:r w:rsidRPr="00CC07E0">
        <w:rPr>
          <w:rFonts w:ascii="仿宋" w:eastAsia="仿宋" w:hAnsi="仿宋" w:hint="eastAsia"/>
          <w:sz w:val="28"/>
          <w:szCs w:val="28"/>
        </w:rPr>
        <w:t>进行资格审核登记，资格审核时请携带</w:t>
      </w:r>
      <w:r>
        <w:rPr>
          <w:rFonts w:ascii="仿宋" w:eastAsia="仿宋" w:hAnsi="仿宋" w:hint="eastAsia"/>
          <w:sz w:val="28"/>
          <w:szCs w:val="28"/>
        </w:rPr>
        <w:t>报名表和在报名系统上传的资格证明材料的原件及复印件</w:t>
      </w:r>
      <w:r w:rsidRPr="00CC07E0">
        <w:rPr>
          <w:rFonts w:ascii="仿宋" w:eastAsia="仿宋" w:hAnsi="仿宋" w:hint="eastAsia"/>
          <w:sz w:val="28"/>
          <w:szCs w:val="28"/>
        </w:rPr>
        <w:t>。</w:t>
      </w:r>
    </w:p>
    <w:p w:rsidR="007A695B" w:rsidRPr="00772668" w:rsidRDefault="00772668" w:rsidP="00772668">
      <w:pPr>
        <w:pStyle w:val="a8"/>
        <w:shd w:val="clear" w:color="auto" w:fill="FFFFFF"/>
        <w:spacing w:before="0" w:beforeAutospacing="0" w:after="0" w:afterAutospacing="0" w:line="456" w:lineRule="atLeast"/>
        <w:ind w:left="480"/>
        <w:rPr>
          <w:rFonts w:ascii="仿宋" w:eastAsia="仿宋" w:hAnsi="仿宋" w:cstheme="minorBidi"/>
          <w:kern w:val="2"/>
          <w:sz w:val="28"/>
          <w:szCs w:val="28"/>
        </w:rPr>
      </w:pPr>
      <w:r w:rsidRPr="00772668">
        <w:rPr>
          <w:rFonts w:ascii="仿宋" w:eastAsia="仿宋" w:hAnsi="仿宋" w:cstheme="minorBidi" w:hint="eastAsia"/>
          <w:kern w:val="2"/>
          <w:sz w:val="28"/>
          <w:szCs w:val="28"/>
        </w:rPr>
        <w:t>（二）</w:t>
      </w:r>
      <w:r w:rsidR="007A695B" w:rsidRPr="00772668">
        <w:rPr>
          <w:rFonts w:ascii="仿宋" w:eastAsia="仿宋" w:hAnsi="仿宋" w:cstheme="minorBidi"/>
          <w:kern w:val="2"/>
          <w:sz w:val="28"/>
          <w:szCs w:val="28"/>
        </w:rPr>
        <w:t>笔试</w:t>
      </w:r>
    </w:p>
    <w:p w:rsidR="007A695B" w:rsidRPr="00AD080E" w:rsidRDefault="007A695B" w:rsidP="00AD080E">
      <w:pPr>
        <w:spacing w:line="520" w:lineRule="exact"/>
        <w:ind w:firstLineChars="200" w:firstLine="560"/>
        <w:rPr>
          <w:rFonts w:ascii="仿宋" w:eastAsia="仿宋" w:hAnsi="仿宋"/>
          <w:sz w:val="28"/>
          <w:szCs w:val="28"/>
        </w:rPr>
      </w:pPr>
      <w:r w:rsidRPr="00AD080E">
        <w:rPr>
          <w:rFonts w:ascii="仿宋" w:eastAsia="仿宋" w:hAnsi="仿宋" w:hint="eastAsia"/>
          <w:sz w:val="28"/>
          <w:szCs w:val="28"/>
        </w:rPr>
        <w:t>1、</w:t>
      </w:r>
      <w:r w:rsidRPr="00AD080E">
        <w:rPr>
          <w:rFonts w:ascii="仿宋" w:eastAsia="仿宋" w:hAnsi="仿宋"/>
          <w:sz w:val="28"/>
          <w:szCs w:val="28"/>
        </w:rPr>
        <w:t>网上打印笔试准考证。完成报名报考人员应在规定的时间内(202</w:t>
      </w:r>
      <w:r w:rsidRPr="00AD080E">
        <w:rPr>
          <w:rFonts w:ascii="仿宋" w:eastAsia="仿宋" w:hAnsi="仿宋" w:hint="eastAsia"/>
          <w:sz w:val="28"/>
          <w:szCs w:val="28"/>
        </w:rPr>
        <w:t>1</w:t>
      </w:r>
      <w:r w:rsidRPr="00AD080E">
        <w:rPr>
          <w:rFonts w:ascii="仿宋" w:eastAsia="仿宋" w:hAnsi="仿宋"/>
          <w:sz w:val="28"/>
          <w:szCs w:val="28"/>
        </w:rPr>
        <w:t>年</w:t>
      </w:r>
      <w:r w:rsidRPr="00AD080E">
        <w:rPr>
          <w:rFonts w:ascii="仿宋" w:eastAsia="仿宋" w:hAnsi="仿宋" w:hint="eastAsia"/>
          <w:sz w:val="28"/>
          <w:szCs w:val="28"/>
        </w:rPr>
        <w:t>6</w:t>
      </w:r>
      <w:r w:rsidRPr="00AD080E">
        <w:rPr>
          <w:rFonts w:ascii="仿宋" w:eastAsia="仿宋" w:hAnsi="仿宋"/>
          <w:sz w:val="28"/>
          <w:szCs w:val="28"/>
        </w:rPr>
        <w:t>月</w:t>
      </w:r>
      <w:r w:rsidRPr="00AD080E">
        <w:rPr>
          <w:rFonts w:ascii="仿宋" w:eastAsia="仿宋" w:hAnsi="仿宋" w:hint="eastAsia"/>
          <w:sz w:val="28"/>
          <w:szCs w:val="28"/>
        </w:rPr>
        <w:t>14</w:t>
      </w:r>
      <w:r w:rsidRPr="00AD080E">
        <w:rPr>
          <w:rFonts w:ascii="仿宋" w:eastAsia="仿宋" w:hAnsi="仿宋"/>
          <w:sz w:val="28"/>
          <w:szCs w:val="28"/>
        </w:rPr>
        <w:t>日</w:t>
      </w:r>
      <w:r w:rsidR="00AD080E">
        <w:rPr>
          <w:rFonts w:ascii="仿宋" w:eastAsia="仿宋" w:hAnsi="仿宋" w:hint="eastAsia"/>
          <w:sz w:val="28"/>
          <w:szCs w:val="28"/>
        </w:rPr>
        <w:t>-</w:t>
      </w:r>
      <w:r w:rsidRPr="00AD080E">
        <w:rPr>
          <w:rFonts w:ascii="仿宋" w:eastAsia="仿宋" w:hAnsi="仿宋"/>
          <w:sz w:val="28"/>
          <w:szCs w:val="28"/>
        </w:rPr>
        <w:t>1</w:t>
      </w:r>
      <w:r w:rsidRPr="00AD080E">
        <w:rPr>
          <w:rFonts w:ascii="仿宋" w:eastAsia="仿宋" w:hAnsi="仿宋" w:hint="eastAsia"/>
          <w:sz w:val="28"/>
          <w:szCs w:val="28"/>
        </w:rPr>
        <w:t>8</w:t>
      </w:r>
      <w:r w:rsidRPr="00AD080E">
        <w:rPr>
          <w:rFonts w:ascii="仿宋" w:eastAsia="仿宋" w:hAnsi="仿宋"/>
          <w:sz w:val="28"/>
          <w:szCs w:val="28"/>
        </w:rPr>
        <w:t>日)登录 (</w:t>
      </w:r>
      <w:r>
        <w:rPr>
          <w:rFonts w:ascii="仿宋" w:eastAsia="仿宋" w:hAnsi="仿宋" w:hint="eastAsia"/>
          <w:sz w:val="28"/>
          <w:szCs w:val="28"/>
        </w:rPr>
        <w:t>http://jiangxizyy.wsglw.neit</w:t>
      </w:r>
      <w:r w:rsidRPr="00AD080E">
        <w:rPr>
          <w:rFonts w:ascii="仿宋" w:eastAsia="仿宋" w:hAnsi="仿宋"/>
          <w:sz w:val="28"/>
          <w:szCs w:val="28"/>
        </w:rPr>
        <w:t>)打印笔试准考证，并按准考证上的要求参加考试</w:t>
      </w:r>
      <w:r w:rsidR="00D51E5C">
        <w:rPr>
          <w:rFonts w:ascii="仿宋" w:eastAsia="仿宋" w:hAnsi="仿宋" w:hint="eastAsia"/>
          <w:sz w:val="28"/>
          <w:szCs w:val="28"/>
        </w:rPr>
        <w:t>。</w:t>
      </w:r>
    </w:p>
    <w:p w:rsidR="00AD080E" w:rsidRPr="00772668" w:rsidRDefault="007A695B" w:rsidP="00772668">
      <w:pPr>
        <w:spacing w:line="520" w:lineRule="exact"/>
        <w:ind w:firstLineChars="200" w:firstLine="560"/>
        <w:rPr>
          <w:rFonts w:ascii="仿宋" w:eastAsia="仿宋" w:hAnsi="仿宋"/>
          <w:sz w:val="28"/>
          <w:szCs w:val="28"/>
        </w:rPr>
      </w:pPr>
      <w:r w:rsidRPr="00AD080E">
        <w:rPr>
          <w:rFonts w:ascii="仿宋" w:eastAsia="仿宋" w:hAnsi="仿宋" w:hint="eastAsia"/>
          <w:sz w:val="28"/>
          <w:szCs w:val="28"/>
        </w:rPr>
        <w:t>2</w:t>
      </w:r>
      <w:r w:rsidRPr="00AD080E">
        <w:rPr>
          <w:rFonts w:ascii="仿宋" w:eastAsia="仿宋" w:hAnsi="仿宋"/>
          <w:sz w:val="28"/>
          <w:szCs w:val="28"/>
        </w:rPr>
        <w:t>、时间及地点。笔试时间为202</w:t>
      </w:r>
      <w:r w:rsidRPr="00AD080E">
        <w:rPr>
          <w:rFonts w:ascii="仿宋" w:eastAsia="仿宋" w:hAnsi="仿宋" w:hint="eastAsia"/>
          <w:sz w:val="28"/>
          <w:szCs w:val="28"/>
        </w:rPr>
        <w:t>1</w:t>
      </w:r>
      <w:r w:rsidRPr="00AD080E">
        <w:rPr>
          <w:rFonts w:ascii="仿宋" w:eastAsia="仿宋" w:hAnsi="仿宋"/>
          <w:sz w:val="28"/>
          <w:szCs w:val="28"/>
        </w:rPr>
        <w:t>年</w:t>
      </w:r>
      <w:r w:rsidRPr="00AD080E">
        <w:rPr>
          <w:rFonts w:ascii="仿宋" w:eastAsia="仿宋" w:hAnsi="仿宋" w:hint="eastAsia"/>
          <w:sz w:val="28"/>
          <w:szCs w:val="28"/>
        </w:rPr>
        <w:t>6</w:t>
      </w:r>
      <w:r w:rsidRPr="00AD080E">
        <w:rPr>
          <w:rFonts w:ascii="仿宋" w:eastAsia="仿宋" w:hAnsi="仿宋"/>
          <w:sz w:val="28"/>
          <w:szCs w:val="28"/>
        </w:rPr>
        <w:t>月1</w:t>
      </w:r>
      <w:r w:rsidRPr="00AD080E">
        <w:rPr>
          <w:rFonts w:ascii="仿宋" w:eastAsia="仿宋" w:hAnsi="仿宋" w:hint="eastAsia"/>
          <w:sz w:val="28"/>
          <w:szCs w:val="28"/>
        </w:rPr>
        <w:t>9</w:t>
      </w:r>
      <w:r w:rsidRPr="00AD080E">
        <w:rPr>
          <w:rFonts w:ascii="仿宋" w:eastAsia="仿宋" w:hAnsi="仿宋"/>
          <w:sz w:val="28"/>
          <w:szCs w:val="28"/>
        </w:rPr>
        <w:t>日，具体地点详见《笔试准考证》。</w:t>
      </w:r>
    </w:p>
    <w:p w:rsidR="007A695B" w:rsidRDefault="007A695B" w:rsidP="007A695B">
      <w:pPr>
        <w:pStyle w:val="a8"/>
        <w:shd w:val="clear" w:color="auto" w:fill="FFFFFF"/>
        <w:spacing w:before="0" w:beforeAutospacing="0" w:after="0" w:afterAutospacing="0" w:line="456" w:lineRule="atLeast"/>
        <w:ind w:firstLine="480"/>
        <w:rPr>
          <w:rFonts w:ascii="仿宋" w:eastAsia="仿宋" w:hAnsi="仿宋"/>
          <w:sz w:val="28"/>
          <w:szCs w:val="28"/>
        </w:rPr>
      </w:pPr>
      <w:r>
        <w:rPr>
          <w:rFonts w:ascii="仿宋" w:eastAsia="仿宋" w:hAnsi="仿宋" w:hint="eastAsia"/>
          <w:sz w:val="28"/>
          <w:szCs w:val="28"/>
        </w:rPr>
        <w:t>（三）面试</w:t>
      </w:r>
    </w:p>
    <w:p w:rsidR="00865BFB" w:rsidRPr="0049777C" w:rsidRDefault="007552FD" w:rsidP="007A695B">
      <w:pPr>
        <w:spacing w:line="520" w:lineRule="exact"/>
        <w:ind w:firstLineChars="200" w:firstLine="560"/>
        <w:rPr>
          <w:rFonts w:ascii="仿宋" w:eastAsia="仿宋" w:hAnsi="仿宋"/>
          <w:sz w:val="28"/>
          <w:szCs w:val="28"/>
        </w:rPr>
      </w:pPr>
      <w:r>
        <w:rPr>
          <w:rFonts w:ascii="仿宋" w:eastAsia="仿宋" w:hAnsi="仿宋" w:hint="eastAsia"/>
          <w:sz w:val="28"/>
          <w:szCs w:val="28"/>
        </w:rPr>
        <w:t>采取</w:t>
      </w:r>
      <w:r w:rsidR="00CC7A22" w:rsidRPr="0049777C">
        <w:rPr>
          <w:rFonts w:ascii="仿宋" w:eastAsia="仿宋" w:hAnsi="仿宋" w:hint="eastAsia"/>
          <w:sz w:val="28"/>
          <w:szCs w:val="28"/>
        </w:rPr>
        <w:t>现场综合面试考核方式，</w:t>
      </w:r>
      <w:r w:rsidR="00865BFB" w:rsidRPr="0049777C">
        <w:rPr>
          <w:rFonts w:ascii="仿宋" w:eastAsia="仿宋" w:hAnsi="仿宋" w:hint="eastAsia"/>
          <w:sz w:val="28"/>
          <w:szCs w:val="28"/>
        </w:rPr>
        <w:t>综合面试主要考察考生反应能力、逻辑思维能力和语言表达能力等。</w:t>
      </w:r>
      <w:r>
        <w:rPr>
          <w:rFonts w:ascii="仿宋" w:eastAsia="仿宋" w:hAnsi="仿宋" w:hint="eastAsia"/>
          <w:sz w:val="28"/>
          <w:szCs w:val="28"/>
        </w:rPr>
        <w:t>面试时间</w:t>
      </w:r>
      <w:r w:rsidR="001E2E8B">
        <w:rPr>
          <w:rFonts w:ascii="仿宋" w:eastAsia="仿宋" w:hAnsi="仿宋" w:hint="eastAsia"/>
          <w:sz w:val="28"/>
          <w:szCs w:val="28"/>
        </w:rPr>
        <w:t>地点</w:t>
      </w:r>
      <w:r>
        <w:rPr>
          <w:rFonts w:ascii="仿宋" w:eastAsia="仿宋" w:hAnsi="仿宋" w:hint="eastAsia"/>
          <w:sz w:val="28"/>
          <w:szCs w:val="28"/>
        </w:rPr>
        <w:t>另行通知。</w:t>
      </w:r>
    </w:p>
    <w:p w:rsidR="00CC7A22" w:rsidRDefault="0049777C" w:rsidP="0049777C">
      <w:pPr>
        <w:spacing w:line="520" w:lineRule="exact"/>
        <w:ind w:firstLineChars="200" w:firstLine="562"/>
        <w:rPr>
          <w:rFonts w:ascii="仿宋" w:eastAsia="仿宋" w:hAnsi="仿宋"/>
          <w:color w:val="212529"/>
          <w:sz w:val="28"/>
          <w:szCs w:val="28"/>
          <w:shd w:val="clear" w:color="auto" w:fill="FFFFFF"/>
        </w:rPr>
      </w:pPr>
      <w:r>
        <w:rPr>
          <w:rFonts w:ascii="仿宋" w:eastAsia="仿宋" w:hAnsi="仿宋" w:hint="eastAsia"/>
          <w:b/>
          <w:color w:val="212529"/>
          <w:sz w:val="28"/>
          <w:szCs w:val="28"/>
          <w:shd w:val="clear" w:color="auto" w:fill="FFFFFF"/>
        </w:rPr>
        <w:t>七</w:t>
      </w:r>
      <w:r w:rsidR="00CC7A22" w:rsidRPr="00F57AE5">
        <w:rPr>
          <w:rFonts w:ascii="仿宋" w:eastAsia="仿宋" w:hAnsi="仿宋" w:hint="eastAsia"/>
          <w:b/>
          <w:color w:val="212529"/>
          <w:sz w:val="28"/>
          <w:szCs w:val="28"/>
          <w:shd w:val="clear" w:color="auto" w:fill="FFFFFF"/>
        </w:rPr>
        <w:t>、培训期间相关待遇</w:t>
      </w:r>
      <w:r w:rsidR="00CC7A22" w:rsidRPr="00F57AE5">
        <w:rPr>
          <w:rFonts w:ascii="仿宋" w:eastAsia="仿宋" w:hAnsi="仿宋" w:hint="eastAsia"/>
          <w:b/>
          <w:color w:val="212529"/>
          <w:sz w:val="28"/>
          <w:szCs w:val="28"/>
          <w:shd w:val="clear" w:color="auto" w:fill="FFFFFF"/>
        </w:rPr>
        <w:br/>
      </w:r>
      <w:r w:rsidR="00CC7A22" w:rsidRPr="00F57AE5">
        <w:rPr>
          <w:rFonts w:ascii="微软雅黑" w:eastAsia="仿宋" w:hAnsi="微软雅黑" w:hint="eastAsia"/>
          <w:color w:val="212529"/>
          <w:sz w:val="28"/>
          <w:szCs w:val="28"/>
          <w:shd w:val="clear" w:color="auto" w:fill="FFFFFF"/>
        </w:rPr>
        <w:t>    </w:t>
      </w:r>
      <w:r w:rsidR="00CC7A22">
        <w:rPr>
          <w:rFonts w:ascii="微软雅黑" w:eastAsia="仿宋" w:hAnsi="微软雅黑" w:hint="eastAsia"/>
          <w:color w:val="212529"/>
          <w:sz w:val="28"/>
          <w:szCs w:val="28"/>
          <w:shd w:val="clear" w:color="auto" w:fill="FFFFFF"/>
        </w:rPr>
        <w:t xml:space="preserve"> </w:t>
      </w:r>
      <w:r w:rsidR="00CC7A22" w:rsidRPr="00F57AE5">
        <w:rPr>
          <w:rFonts w:ascii="仿宋" w:eastAsia="仿宋" w:hAnsi="仿宋" w:hint="eastAsia"/>
          <w:color w:val="212529"/>
          <w:sz w:val="28"/>
          <w:szCs w:val="28"/>
          <w:shd w:val="clear" w:color="auto" w:fill="FFFFFF"/>
        </w:rPr>
        <w:t>（一）在培训期间，每位</w:t>
      </w:r>
      <w:r w:rsidR="00FC6C3C">
        <w:rPr>
          <w:rFonts w:ascii="仿宋" w:eastAsia="仿宋" w:hAnsi="仿宋" w:hint="eastAsia"/>
          <w:color w:val="212529"/>
          <w:sz w:val="28"/>
          <w:szCs w:val="28"/>
          <w:shd w:val="clear" w:color="auto" w:fill="FFFFFF"/>
        </w:rPr>
        <w:t>住培学员</w:t>
      </w:r>
      <w:r w:rsidR="00802837">
        <w:rPr>
          <w:rFonts w:ascii="仿宋" w:eastAsia="仿宋" w:hAnsi="仿宋" w:hint="eastAsia"/>
          <w:color w:val="212529"/>
          <w:sz w:val="28"/>
          <w:szCs w:val="28"/>
          <w:shd w:val="clear" w:color="auto" w:fill="FFFFFF"/>
        </w:rPr>
        <w:t>按照国家规定发放</w:t>
      </w:r>
      <w:r w:rsidR="00CC7A22" w:rsidRPr="00F57AE5">
        <w:rPr>
          <w:rFonts w:ascii="仿宋" w:eastAsia="仿宋" w:hAnsi="仿宋" w:hint="eastAsia"/>
          <w:color w:val="212529"/>
          <w:sz w:val="28"/>
          <w:szCs w:val="28"/>
          <w:shd w:val="clear" w:color="auto" w:fill="FFFFFF"/>
        </w:rPr>
        <w:t>。培训期间，如上级行政部门有专项追加的拨款，将按文件要求发放到个人。</w:t>
      </w:r>
    </w:p>
    <w:p w:rsidR="00510086" w:rsidRPr="00F57AE5" w:rsidRDefault="00510086" w:rsidP="00510086">
      <w:pPr>
        <w:spacing w:line="520" w:lineRule="exact"/>
        <w:ind w:firstLineChars="200" w:firstLine="560"/>
        <w:rPr>
          <w:rFonts w:ascii="仿宋" w:eastAsia="仿宋" w:hAnsi="仿宋"/>
          <w:b/>
          <w:bCs/>
          <w:sz w:val="28"/>
          <w:szCs w:val="28"/>
        </w:rPr>
      </w:pPr>
      <w:r>
        <w:rPr>
          <w:rFonts w:ascii="仿宋" w:eastAsia="仿宋" w:hAnsi="仿宋" w:hint="eastAsia"/>
          <w:color w:val="212529"/>
          <w:sz w:val="28"/>
          <w:szCs w:val="28"/>
          <w:shd w:val="clear" w:color="auto" w:fill="FFFFFF"/>
        </w:rPr>
        <w:t>（二）试岗三个月满以后，取得执业医师</w:t>
      </w:r>
      <w:r w:rsidR="00AD080E">
        <w:rPr>
          <w:rFonts w:ascii="仿宋" w:eastAsia="仿宋" w:hAnsi="仿宋" w:hint="eastAsia"/>
          <w:color w:val="212529"/>
          <w:sz w:val="28"/>
          <w:szCs w:val="28"/>
          <w:shd w:val="clear" w:color="auto" w:fill="FFFFFF"/>
        </w:rPr>
        <w:t>资格</w:t>
      </w:r>
      <w:r>
        <w:rPr>
          <w:rFonts w:ascii="仿宋" w:eastAsia="仿宋" w:hAnsi="仿宋" w:hint="eastAsia"/>
          <w:color w:val="212529"/>
          <w:sz w:val="28"/>
          <w:szCs w:val="28"/>
          <w:shd w:val="clear" w:color="auto" w:fill="FFFFFF"/>
        </w:rPr>
        <w:t>证</w:t>
      </w:r>
      <w:r w:rsidR="00052F8C">
        <w:rPr>
          <w:rFonts w:ascii="仿宋" w:eastAsia="仿宋" w:hAnsi="仿宋" w:hint="eastAsia"/>
          <w:color w:val="212529"/>
          <w:sz w:val="28"/>
          <w:szCs w:val="28"/>
          <w:shd w:val="clear" w:color="auto" w:fill="FFFFFF"/>
        </w:rPr>
        <w:t>书，工资在</w:t>
      </w:r>
      <w:r w:rsidR="00AD080E">
        <w:rPr>
          <w:rFonts w:ascii="仿宋" w:eastAsia="仿宋" w:hAnsi="仿宋" w:hint="eastAsia"/>
          <w:color w:val="212529"/>
          <w:sz w:val="28"/>
          <w:szCs w:val="28"/>
          <w:shd w:val="clear" w:color="auto" w:fill="FFFFFF"/>
        </w:rPr>
        <w:t>原有的基础上补助200元</w:t>
      </w:r>
      <w:r w:rsidR="007018F6" w:rsidRPr="00F57AE5">
        <w:rPr>
          <w:rFonts w:ascii="仿宋" w:eastAsia="仿宋" w:hAnsi="仿宋" w:hint="eastAsia"/>
          <w:color w:val="212529"/>
          <w:sz w:val="28"/>
          <w:szCs w:val="28"/>
          <w:shd w:val="clear" w:color="auto" w:fill="FFFFFF"/>
        </w:rPr>
        <w:t>/月</w:t>
      </w:r>
      <w:r w:rsidR="00AD080E">
        <w:rPr>
          <w:rFonts w:ascii="仿宋" w:eastAsia="仿宋" w:hAnsi="仿宋" w:hint="eastAsia"/>
          <w:color w:val="212529"/>
          <w:sz w:val="28"/>
          <w:szCs w:val="28"/>
          <w:shd w:val="clear" w:color="auto" w:fill="FFFFFF"/>
        </w:rPr>
        <w:t>。</w:t>
      </w:r>
    </w:p>
    <w:p w:rsidR="00CC7A22" w:rsidRPr="00F57AE5" w:rsidRDefault="00CC7A22" w:rsidP="0049777C">
      <w:pPr>
        <w:spacing w:line="520" w:lineRule="exact"/>
        <w:ind w:firstLineChars="200" w:firstLine="560"/>
        <w:rPr>
          <w:rFonts w:ascii="仿宋" w:eastAsia="仿宋" w:hAnsi="仿宋"/>
          <w:color w:val="212529"/>
          <w:sz w:val="28"/>
          <w:szCs w:val="28"/>
          <w:shd w:val="clear" w:color="auto" w:fill="FFFFFF"/>
        </w:rPr>
      </w:pPr>
      <w:r w:rsidRPr="00F57AE5">
        <w:rPr>
          <w:rFonts w:ascii="仿宋" w:eastAsia="仿宋" w:hAnsi="仿宋" w:hint="eastAsia"/>
          <w:color w:val="212529"/>
          <w:sz w:val="28"/>
          <w:szCs w:val="28"/>
          <w:shd w:val="clear" w:color="auto" w:fill="FFFFFF"/>
        </w:rPr>
        <w:t>（</w:t>
      </w:r>
      <w:r w:rsidR="007A695B">
        <w:rPr>
          <w:rFonts w:ascii="仿宋" w:eastAsia="仿宋" w:hAnsi="仿宋" w:hint="eastAsia"/>
          <w:color w:val="212529"/>
          <w:sz w:val="28"/>
          <w:szCs w:val="28"/>
          <w:shd w:val="clear" w:color="auto" w:fill="FFFFFF"/>
        </w:rPr>
        <w:t>三</w:t>
      </w:r>
      <w:r w:rsidRPr="00F57AE5">
        <w:rPr>
          <w:rFonts w:ascii="仿宋" w:eastAsia="仿宋" w:hAnsi="仿宋" w:hint="eastAsia"/>
          <w:color w:val="212529"/>
          <w:sz w:val="28"/>
          <w:szCs w:val="28"/>
          <w:shd w:val="clear" w:color="auto" w:fill="FFFFFF"/>
        </w:rPr>
        <w:t>）</w:t>
      </w:r>
      <w:r>
        <w:rPr>
          <w:rFonts w:ascii="仿宋" w:eastAsia="仿宋" w:hAnsi="仿宋" w:hint="eastAsia"/>
          <w:color w:val="212529"/>
          <w:sz w:val="28"/>
          <w:szCs w:val="28"/>
          <w:shd w:val="clear" w:color="auto" w:fill="FFFFFF"/>
        </w:rPr>
        <w:t>入职三个月可以申请伙食补助，</w:t>
      </w:r>
      <w:r w:rsidRPr="00F57AE5">
        <w:rPr>
          <w:rFonts w:ascii="仿宋" w:eastAsia="仿宋" w:hAnsi="仿宋" w:hint="eastAsia"/>
          <w:color w:val="212529"/>
          <w:sz w:val="28"/>
          <w:szCs w:val="28"/>
          <w:shd w:val="clear" w:color="auto" w:fill="FFFFFF"/>
        </w:rPr>
        <w:t>补助餐费</w:t>
      </w:r>
      <w:r>
        <w:rPr>
          <w:rFonts w:ascii="仿宋" w:eastAsia="仿宋" w:hAnsi="仿宋" w:hint="eastAsia"/>
          <w:color w:val="212529"/>
          <w:sz w:val="28"/>
          <w:szCs w:val="28"/>
          <w:shd w:val="clear" w:color="auto" w:fill="FFFFFF"/>
        </w:rPr>
        <w:t>330</w:t>
      </w:r>
      <w:r w:rsidRPr="00F57AE5">
        <w:rPr>
          <w:rFonts w:ascii="仿宋" w:eastAsia="仿宋" w:hAnsi="仿宋" w:hint="eastAsia"/>
          <w:color w:val="212529"/>
          <w:sz w:val="28"/>
          <w:szCs w:val="28"/>
          <w:shd w:val="clear" w:color="auto" w:fill="FFFFFF"/>
        </w:rPr>
        <w:t>元/月/</w:t>
      </w:r>
      <w:r>
        <w:rPr>
          <w:rFonts w:ascii="仿宋" w:eastAsia="仿宋" w:hAnsi="仿宋" w:hint="eastAsia"/>
          <w:color w:val="212529"/>
          <w:sz w:val="28"/>
          <w:szCs w:val="28"/>
          <w:shd w:val="clear" w:color="auto" w:fill="FFFFFF"/>
        </w:rPr>
        <w:t>人</w:t>
      </w:r>
      <w:r w:rsidRPr="00F57AE5">
        <w:rPr>
          <w:rFonts w:ascii="仿宋" w:eastAsia="仿宋" w:hAnsi="仿宋" w:hint="eastAsia"/>
          <w:color w:val="212529"/>
          <w:sz w:val="28"/>
          <w:szCs w:val="28"/>
          <w:shd w:val="clear" w:color="auto" w:fill="FFFFFF"/>
        </w:rPr>
        <w:t>。</w:t>
      </w:r>
    </w:p>
    <w:p w:rsidR="00CC7A22" w:rsidRPr="00F57AE5" w:rsidRDefault="00CC7A22" w:rsidP="0049777C">
      <w:pPr>
        <w:spacing w:line="520" w:lineRule="exact"/>
        <w:ind w:firstLineChars="200" w:firstLine="560"/>
        <w:rPr>
          <w:rFonts w:ascii="仿宋" w:eastAsia="仿宋" w:hAnsi="仿宋"/>
          <w:color w:val="212529"/>
          <w:sz w:val="28"/>
          <w:szCs w:val="28"/>
          <w:shd w:val="clear" w:color="auto" w:fill="FFFFFF"/>
        </w:rPr>
      </w:pPr>
      <w:r w:rsidRPr="00F57AE5">
        <w:rPr>
          <w:rFonts w:ascii="仿宋" w:eastAsia="仿宋" w:hAnsi="仿宋" w:hint="eastAsia"/>
          <w:color w:val="212529"/>
          <w:sz w:val="28"/>
          <w:szCs w:val="28"/>
          <w:shd w:val="clear" w:color="auto" w:fill="FFFFFF"/>
        </w:rPr>
        <w:t>（</w:t>
      </w:r>
      <w:r w:rsidR="007A695B">
        <w:rPr>
          <w:rFonts w:ascii="仿宋" w:eastAsia="仿宋" w:hAnsi="仿宋" w:hint="eastAsia"/>
          <w:color w:val="212529"/>
          <w:sz w:val="28"/>
          <w:szCs w:val="28"/>
          <w:shd w:val="clear" w:color="auto" w:fill="FFFFFF"/>
        </w:rPr>
        <w:t>四</w:t>
      </w:r>
      <w:r w:rsidRPr="00F57AE5">
        <w:rPr>
          <w:rFonts w:ascii="仿宋" w:eastAsia="仿宋" w:hAnsi="仿宋" w:hint="eastAsia"/>
          <w:color w:val="212529"/>
          <w:sz w:val="28"/>
          <w:szCs w:val="28"/>
          <w:shd w:val="clear" w:color="auto" w:fill="FFFFFF"/>
        </w:rPr>
        <w:t>）</w:t>
      </w:r>
      <w:r w:rsidR="0079584E" w:rsidRPr="00F57AE5">
        <w:rPr>
          <w:rFonts w:ascii="仿宋" w:eastAsia="仿宋" w:hAnsi="仿宋" w:hint="eastAsia"/>
          <w:color w:val="212529"/>
          <w:sz w:val="28"/>
          <w:szCs w:val="28"/>
          <w:shd w:val="clear" w:color="auto" w:fill="FFFFFF"/>
        </w:rPr>
        <w:t>奖励</w:t>
      </w:r>
      <w:r w:rsidR="0079584E">
        <w:rPr>
          <w:rFonts w:ascii="仿宋" w:eastAsia="仿宋" w:hAnsi="仿宋" w:hint="eastAsia"/>
          <w:color w:val="212529"/>
          <w:sz w:val="28"/>
          <w:szCs w:val="28"/>
          <w:shd w:val="clear" w:color="auto" w:fill="FFFFFF"/>
        </w:rPr>
        <w:t>性</w:t>
      </w:r>
      <w:r w:rsidRPr="00F57AE5">
        <w:rPr>
          <w:rFonts w:ascii="仿宋" w:eastAsia="仿宋" w:hAnsi="仿宋" w:hint="eastAsia"/>
          <w:color w:val="212529"/>
          <w:sz w:val="28"/>
          <w:szCs w:val="28"/>
          <w:shd w:val="clear" w:color="auto" w:fill="FFFFFF"/>
        </w:rPr>
        <w:t>绩效</w:t>
      </w:r>
      <w:r w:rsidR="0079584E">
        <w:rPr>
          <w:rFonts w:ascii="仿宋" w:eastAsia="仿宋" w:hAnsi="仿宋" w:hint="eastAsia"/>
          <w:color w:val="212529"/>
          <w:sz w:val="28"/>
          <w:szCs w:val="28"/>
          <w:shd w:val="clear" w:color="auto" w:fill="FFFFFF"/>
        </w:rPr>
        <w:t>工资</w:t>
      </w:r>
      <w:r w:rsidRPr="00F57AE5">
        <w:rPr>
          <w:rFonts w:ascii="仿宋" w:eastAsia="仿宋" w:hAnsi="仿宋" w:hint="eastAsia"/>
          <w:color w:val="212529"/>
          <w:sz w:val="28"/>
          <w:szCs w:val="28"/>
          <w:shd w:val="clear" w:color="auto" w:fill="FFFFFF"/>
        </w:rPr>
        <w:t>：取得执业医师资格证后单独值班者，将根据实际工作量，按照医院同等同类人员发放绩效。未取得执业医师</w:t>
      </w:r>
      <w:r w:rsidRPr="00F57AE5">
        <w:rPr>
          <w:rFonts w:ascii="仿宋" w:eastAsia="仿宋" w:hAnsi="仿宋" w:hint="eastAsia"/>
          <w:color w:val="212529"/>
          <w:sz w:val="28"/>
          <w:szCs w:val="28"/>
          <w:shd w:val="clear" w:color="auto" w:fill="FFFFFF"/>
        </w:rPr>
        <w:lastRenderedPageBreak/>
        <w:t>执照轮科表现合格者的按照工作表现发放一定绩效。</w:t>
      </w:r>
    </w:p>
    <w:p w:rsidR="00CC7A22" w:rsidRDefault="00CC7A22" w:rsidP="0049777C">
      <w:pPr>
        <w:spacing w:line="520" w:lineRule="exact"/>
        <w:ind w:firstLineChars="200" w:firstLine="560"/>
        <w:rPr>
          <w:rFonts w:ascii="仿宋" w:eastAsia="仿宋" w:hAnsi="仿宋"/>
          <w:color w:val="212529"/>
          <w:sz w:val="28"/>
          <w:szCs w:val="28"/>
          <w:shd w:val="clear" w:color="auto" w:fill="FFFFFF"/>
        </w:rPr>
      </w:pPr>
      <w:r w:rsidRPr="00F57AE5">
        <w:rPr>
          <w:rFonts w:ascii="仿宋" w:eastAsia="仿宋" w:hAnsi="仿宋" w:hint="eastAsia"/>
          <w:color w:val="212529"/>
          <w:sz w:val="28"/>
          <w:szCs w:val="28"/>
          <w:shd w:val="clear" w:color="auto" w:fill="FFFFFF"/>
        </w:rPr>
        <w:t>（</w:t>
      </w:r>
      <w:r w:rsidR="00052F8C">
        <w:rPr>
          <w:rFonts w:ascii="仿宋" w:eastAsia="仿宋" w:hAnsi="仿宋" w:hint="eastAsia"/>
          <w:color w:val="212529"/>
          <w:sz w:val="28"/>
          <w:szCs w:val="28"/>
          <w:shd w:val="clear" w:color="auto" w:fill="FFFFFF"/>
        </w:rPr>
        <w:t>五</w:t>
      </w:r>
      <w:r w:rsidRPr="00F57AE5">
        <w:rPr>
          <w:rFonts w:ascii="仿宋" w:eastAsia="仿宋" w:hAnsi="仿宋" w:hint="eastAsia"/>
          <w:color w:val="212529"/>
          <w:sz w:val="28"/>
          <w:szCs w:val="28"/>
          <w:shd w:val="clear" w:color="auto" w:fill="FFFFFF"/>
        </w:rPr>
        <w:t>）培训期满后，表现优秀并获得省卫健委颁发的规范化培训合格证书</w:t>
      </w:r>
      <w:r>
        <w:rPr>
          <w:rFonts w:ascii="仿宋" w:eastAsia="仿宋" w:hAnsi="仿宋" w:hint="eastAsia"/>
          <w:color w:val="212529"/>
          <w:sz w:val="28"/>
          <w:szCs w:val="28"/>
          <w:shd w:val="clear" w:color="auto" w:fill="FFFFFF"/>
        </w:rPr>
        <w:t>的社会生</w:t>
      </w:r>
      <w:r w:rsidRPr="00F57AE5">
        <w:rPr>
          <w:rFonts w:ascii="仿宋" w:eastAsia="仿宋" w:hAnsi="仿宋" w:hint="eastAsia"/>
          <w:color w:val="212529"/>
          <w:sz w:val="28"/>
          <w:szCs w:val="28"/>
          <w:shd w:val="clear" w:color="auto" w:fill="FFFFFF"/>
        </w:rPr>
        <w:t>，按照医院岗位要求，我院可择优录取，对其中取得硕士学位者，医院优先录用。</w:t>
      </w:r>
    </w:p>
    <w:p w:rsidR="00AD7762" w:rsidRDefault="005A34BE" w:rsidP="0049777C">
      <w:pPr>
        <w:spacing w:line="520" w:lineRule="exact"/>
        <w:ind w:firstLineChars="200" w:firstLine="560"/>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八、其他</w:t>
      </w:r>
    </w:p>
    <w:p w:rsidR="006867A9" w:rsidRPr="00D51E5C" w:rsidRDefault="00F93B94" w:rsidP="00D51E5C">
      <w:pPr>
        <w:spacing w:line="520" w:lineRule="exact"/>
        <w:ind w:firstLineChars="200" w:firstLine="560"/>
        <w:rPr>
          <w:rFonts w:ascii="仿宋" w:eastAsia="仿宋" w:hAnsi="仿宋"/>
          <w:color w:val="212529"/>
          <w:sz w:val="28"/>
          <w:szCs w:val="28"/>
          <w:shd w:val="clear" w:color="auto" w:fill="FFFFFF"/>
        </w:rPr>
      </w:pPr>
      <w:r w:rsidRPr="00F93B94">
        <w:rPr>
          <w:rFonts w:ascii="仿宋" w:eastAsia="仿宋" w:hAnsi="仿宋"/>
          <w:color w:val="212529"/>
          <w:sz w:val="28"/>
          <w:szCs w:val="28"/>
          <w:shd w:val="clear" w:color="auto" w:fill="FFFFFF"/>
        </w:rPr>
        <w:t>考生报考咨询时，属资格审查及具体岗位条件问题</w:t>
      </w:r>
      <w:r w:rsidR="005A34BE" w:rsidRPr="00F93B94">
        <w:rPr>
          <w:rFonts w:ascii="仿宋" w:eastAsia="仿宋" w:hAnsi="仿宋"/>
          <w:color w:val="212529"/>
          <w:sz w:val="28"/>
          <w:szCs w:val="28"/>
          <w:shd w:val="clear" w:color="auto" w:fill="FFFFFF"/>
        </w:rPr>
        <w:t>，请咨询079</w:t>
      </w:r>
      <w:r w:rsidRPr="00F93B94">
        <w:rPr>
          <w:rFonts w:ascii="仿宋" w:eastAsia="仿宋" w:hAnsi="仿宋" w:hint="eastAsia"/>
          <w:color w:val="212529"/>
          <w:sz w:val="28"/>
          <w:szCs w:val="28"/>
          <w:shd w:val="clear" w:color="auto" w:fill="FFFFFF"/>
        </w:rPr>
        <w:t>2</w:t>
      </w:r>
      <w:r w:rsidR="005A34BE" w:rsidRPr="00F93B94">
        <w:rPr>
          <w:rFonts w:ascii="仿宋" w:eastAsia="仿宋" w:hAnsi="仿宋"/>
          <w:color w:val="212529"/>
          <w:sz w:val="28"/>
          <w:szCs w:val="28"/>
          <w:shd w:val="clear" w:color="auto" w:fill="FFFFFF"/>
        </w:rPr>
        <w:t>-</w:t>
      </w:r>
      <w:r w:rsidRPr="00F93B94">
        <w:rPr>
          <w:rFonts w:ascii="仿宋" w:eastAsia="仿宋" w:hAnsi="仿宋" w:hint="eastAsia"/>
          <w:color w:val="212529"/>
          <w:sz w:val="28"/>
          <w:szCs w:val="28"/>
          <w:shd w:val="clear" w:color="auto" w:fill="FFFFFF"/>
        </w:rPr>
        <w:t>8532237</w:t>
      </w:r>
      <w:r w:rsidR="00C0220E">
        <w:rPr>
          <w:rFonts w:ascii="仿宋" w:eastAsia="仿宋" w:hAnsi="仿宋" w:hint="eastAsia"/>
          <w:color w:val="212529"/>
          <w:sz w:val="28"/>
          <w:szCs w:val="28"/>
          <w:shd w:val="clear" w:color="auto" w:fill="FFFFFF"/>
        </w:rPr>
        <w:t>。</w:t>
      </w:r>
    </w:p>
    <w:sectPr w:rsidR="006867A9" w:rsidRPr="00D51E5C" w:rsidSect="00686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4A" w:rsidRDefault="00FE0C4A" w:rsidP="00F57AE5">
      <w:r>
        <w:separator/>
      </w:r>
    </w:p>
  </w:endnote>
  <w:endnote w:type="continuationSeparator" w:id="0">
    <w:p w:rsidR="00FE0C4A" w:rsidRDefault="00FE0C4A" w:rsidP="00F57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4A" w:rsidRDefault="00FE0C4A" w:rsidP="00F57AE5">
      <w:r>
        <w:separator/>
      </w:r>
    </w:p>
  </w:footnote>
  <w:footnote w:type="continuationSeparator" w:id="0">
    <w:p w:rsidR="00FE0C4A" w:rsidRDefault="00FE0C4A" w:rsidP="00F57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8FD94B"/>
    <w:multiLevelType w:val="singleLevel"/>
    <w:tmpl w:val="E88FD94B"/>
    <w:lvl w:ilvl="0">
      <w:start w:val="1"/>
      <w:numFmt w:val="decimal"/>
      <w:suff w:val="nothing"/>
      <w:lvlText w:val="%1、"/>
      <w:lvlJc w:val="left"/>
    </w:lvl>
  </w:abstractNum>
  <w:abstractNum w:abstractNumId="1">
    <w:nsid w:val="11D2543D"/>
    <w:multiLevelType w:val="hybridMultilevel"/>
    <w:tmpl w:val="29EEF190"/>
    <w:lvl w:ilvl="0" w:tplc="559A87A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EF3"/>
    <w:rsid w:val="00001790"/>
    <w:rsid w:val="0001215F"/>
    <w:rsid w:val="000242F7"/>
    <w:rsid w:val="00027B80"/>
    <w:rsid w:val="0004113C"/>
    <w:rsid w:val="00052F8C"/>
    <w:rsid w:val="000579F4"/>
    <w:rsid w:val="00057C9D"/>
    <w:rsid w:val="0007659B"/>
    <w:rsid w:val="00091422"/>
    <w:rsid w:val="0009298E"/>
    <w:rsid w:val="00097B74"/>
    <w:rsid w:val="00102A90"/>
    <w:rsid w:val="00102F0A"/>
    <w:rsid w:val="00104AF0"/>
    <w:rsid w:val="001230A3"/>
    <w:rsid w:val="0012453E"/>
    <w:rsid w:val="0014358E"/>
    <w:rsid w:val="001864F4"/>
    <w:rsid w:val="001A1000"/>
    <w:rsid w:val="001E00E3"/>
    <w:rsid w:val="001E2E8B"/>
    <w:rsid w:val="001E46AF"/>
    <w:rsid w:val="001F4542"/>
    <w:rsid w:val="001F732A"/>
    <w:rsid w:val="00200139"/>
    <w:rsid w:val="00237706"/>
    <w:rsid w:val="00250132"/>
    <w:rsid w:val="002746AE"/>
    <w:rsid w:val="00293E5A"/>
    <w:rsid w:val="002C0B9F"/>
    <w:rsid w:val="002D22E1"/>
    <w:rsid w:val="002D7368"/>
    <w:rsid w:val="002F5928"/>
    <w:rsid w:val="002F62AF"/>
    <w:rsid w:val="00301BAA"/>
    <w:rsid w:val="00314F5D"/>
    <w:rsid w:val="00315CE5"/>
    <w:rsid w:val="00315E3F"/>
    <w:rsid w:val="003176D9"/>
    <w:rsid w:val="003220B3"/>
    <w:rsid w:val="003520AD"/>
    <w:rsid w:val="00362396"/>
    <w:rsid w:val="00373D62"/>
    <w:rsid w:val="00396482"/>
    <w:rsid w:val="003A0F52"/>
    <w:rsid w:val="003B66DD"/>
    <w:rsid w:val="003B7C0A"/>
    <w:rsid w:val="003B7C52"/>
    <w:rsid w:val="003C0075"/>
    <w:rsid w:val="003C58C1"/>
    <w:rsid w:val="003D4AD0"/>
    <w:rsid w:val="004002BB"/>
    <w:rsid w:val="00400CBE"/>
    <w:rsid w:val="00402026"/>
    <w:rsid w:val="004047D1"/>
    <w:rsid w:val="00407203"/>
    <w:rsid w:val="00424348"/>
    <w:rsid w:val="00437B37"/>
    <w:rsid w:val="004521B0"/>
    <w:rsid w:val="00455FF9"/>
    <w:rsid w:val="0047425F"/>
    <w:rsid w:val="0047695E"/>
    <w:rsid w:val="00494FDE"/>
    <w:rsid w:val="00496566"/>
    <w:rsid w:val="0049777C"/>
    <w:rsid w:val="004A2FC2"/>
    <w:rsid w:val="004B1CD0"/>
    <w:rsid w:val="004B1EF9"/>
    <w:rsid w:val="004B61FA"/>
    <w:rsid w:val="004D2F50"/>
    <w:rsid w:val="004E25F2"/>
    <w:rsid w:val="004F03C0"/>
    <w:rsid w:val="004F6B8A"/>
    <w:rsid w:val="005039E5"/>
    <w:rsid w:val="00510086"/>
    <w:rsid w:val="00533C1A"/>
    <w:rsid w:val="005378C0"/>
    <w:rsid w:val="00540010"/>
    <w:rsid w:val="005431DF"/>
    <w:rsid w:val="005830D1"/>
    <w:rsid w:val="005A34BE"/>
    <w:rsid w:val="005D2421"/>
    <w:rsid w:val="006006EF"/>
    <w:rsid w:val="00600F06"/>
    <w:rsid w:val="00602762"/>
    <w:rsid w:val="006032A2"/>
    <w:rsid w:val="00617B2C"/>
    <w:rsid w:val="006618A6"/>
    <w:rsid w:val="00666F87"/>
    <w:rsid w:val="006867A9"/>
    <w:rsid w:val="00687F1F"/>
    <w:rsid w:val="006A364F"/>
    <w:rsid w:val="006C61D6"/>
    <w:rsid w:val="006D0E96"/>
    <w:rsid w:val="006D7329"/>
    <w:rsid w:val="006E1D7D"/>
    <w:rsid w:val="006F7F57"/>
    <w:rsid w:val="007018F6"/>
    <w:rsid w:val="00723515"/>
    <w:rsid w:val="00737B4F"/>
    <w:rsid w:val="00746117"/>
    <w:rsid w:val="007465C5"/>
    <w:rsid w:val="007521E1"/>
    <w:rsid w:val="007529A5"/>
    <w:rsid w:val="007552FD"/>
    <w:rsid w:val="00755D8A"/>
    <w:rsid w:val="00771D9D"/>
    <w:rsid w:val="00772668"/>
    <w:rsid w:val="0077286C"/>
    <w:rsid w:val="0079584E"/>
    <w:rsid w:val="00796A2D"/>
    <w:rsid w:val="007A0428"/>
    <w:rsid w:val="007A1383"/>
    <w:rsid w:val="007A330A"/>
    <w:rsid w:val="007A695B"/>
    <w:rsid w:val="007B7D1F"/>
    <w:rsid w:val="00802837"/>
    <w:rsid w:val="00807A1C"/>
    <w:rsid w:val="00815594"/>
    <w:rsid w:val="00816702"/>
    <w:rsid w:val="00816A73"/>
    <w:rsid w:val="00837F7C"/>
    <w:rsid w:val="00843E6A"/>
    <w:rsid w:val="008616AC"/>
    <w:rsid w:val="00863F21"/>
    <w:rsid w:val="00865BFB"/>
    <w:rsid w:val="00872552"/>
    <w:rsid w:val="00880268"/>
    <w:rsid w:val="00886483"/>
    <w:rsid w:val="008A3649"/>
    <w:rsid w:val="008B5C0B"/>
    <w:rsid w:val="008C748E"/>
    <w:rsid w:val="00905ACB"/>
    <w:rsid w:val="009325BD"/>
    <w:rsid w:val="00935104"/>
    <w:rsid w:val="00973499"/>
    <w:rsid w:val="00984358"/>
    <w:rsid w:val="009A6FC9"/>
    <w:rsid w:val="009B15CF"/>
    <w:rsid w:val="009C3B57"/>
    <w:rsid w:val="009D25E5"/>
    <w:rsid w:val="009F4A5F"/>
    <w:rsid w:val="00A02377"/>
    <w:rsid w:val="00A228FC"/>
    <w:rsid w:val="00A31AD1"/>
    <w:rsid w:val="00A36231"/>
    <w:rsid w:val="00A37B0D"/>
    <w:rsid w:val="00A46D67"/>
    <w:rsid w:val="00A5166B"/>
    <w:rsid w:val="00A964E0"/>
    <w:rsid w:val="00AB291D"/>
    <w:rsid w:val="00AC2EDA"/>
    <w:rsid w:val="00AC378B"/>
    <w:rsid w:val="00AC4032"/>
    <w:rsid w:val="00AD080E"/>
    <w:rsid w:val="00AD2078"/>
    <w:rsid w:val="00AD7762"/>
    <w:rsid w:val="00AE5734"/>
    <w:rsid w:val="00AF1452"/>
    <w:rsid w:val="00B04AC7"/>
    <w:rsid w:val="00B1247C"/>
    <w:rsid w:val="00B23DFC"/>
    <w:rsid w:val="00B31480"/>
    <w:rsid w:val="00B36338"/>
    <w:rsid w:val="00B4211D"/>
    <w:rsid w:val="00B437D6"/>
    <w:rsid w:val="00B566D9"/>
    <w:rsid w:val="00B95558"/>
    <w:rsid w:val="00BA2AFC"/>
    <w:rsid w:val="00BB670D"/>
    <w:rsid w:val="00BB770E"/>
    <w:rsid w:val="00BE2D25"/>
    <w:rsid w:val="00BE3735"/>
    <w:rsid w:val="00C0220E"/>
    <w:rsid w:val="00C06109"/>
    <w:rsid w:val="00C1250C"/>
    <w:rsid w:val="00C14B1C"/>
    <w:rsid w:val="00C408AF"/>
    <w:rsid w:val="00C5228A"/>
    <w:rsid w:val="00C52F19"/>
    <w:rsid w:val="00CA2220"/>
    <w:rsid w:val="00CB2E6D"/>
    <w:rsid w:val="00CC07E0"/>
    <w:rsid w:val="00CC7A22"/>
    <w:rsid w:val="00CD0875"/>
    <w:rsid w:val="00CD5C4D"/>
    <w:rsid w:val="00CD6D18"/>
    <w:rsid w:val="00CD773F"/>
    <w:rsid w:val="00CE71DC"/>
    <w:rsid w:val="00CE724D"/>
    <w:rsid w:val="00D0361E"/>
    <w:rsid w:val="00D17F84"/>
    <w:rsid w:val="00D20666"/>
    <w:rsid w:val="00D241C2"/>
    <w:rsid w:val="00D45DCF"/>
    <w:rsid w:val="00D50BA8"/>
    <w:rsid w:val="00D51E5C"/>
    <w:rsid w:val="00D52074"/>
    <w:rsid w:val="00D54456"/>
    <w:rsid w:val="00D64BD3"/>
    <w:rsid w:val="00D750DC"/>
    <w:rsid w:val="00D7653B"/>
    <w:rsid w:val="00D90680"/>
    <w:rsid w:val="00D90B20"/>
    <w:rsid w:val="00D92138"/>
    <w:rsid w:val="00DA7F38"/>
    <w:rsid w:val="00DC62D2"/>
    <w:rsid w:val="00DD49CB"/>
    <w:rsid w:val="00DE4BB9"/>
    <w:rsid w:val="00E079F3"/>
    <w:rsid w:val="00E223AE"/>
    <w:rsid w:val="00E225D3"/>
    <w:rsid w:val="00E555D4"/>
    <w:rsid w:val="00E567DE"/>
    <w:rsid w:val="00E60A7C"/>
    <w:rsid w:val="00E6427A"/>
    <w:rsid w:val="00E7555E"/>
    <w:rsid w:val="00EB151A"/>
    <w:rsid w:val="00EC4F08"/>
    <w:rsid w:val="00EE15F7"/>
    <w:rsid w:val="00EE33DF"/>
    <w:rsid w:val="00EF554D"/>
    <w:rsid w:val="00EF613D"/>
    <w:rsid w:val="00F0310A"/>
    <w:rsid w:val="00F060B4"/>
    <w:rsid w:val="00F153C7"/>
    <w:rsid w:val="00F166E3"/>
    <w:rsid w:val="00F265DD"/>
    <w:rsid w:val="00F31D09"/>
    <w:rsid w:val="00F34D73"/>
    <w:rsid w:val="00F4452B"/>
    <w:rsid w:val="00F56331"/>
    <w:rsid w:val="00F57AE5"/>
    <w:rsid w:val="00F642B4"/>
    <w:rsid w:val="00F72CA9"/>
    <w:rsid w:val="00F77821"/>
    <w:rsid w:val="00F77FD1"/>
    <w:rsid w:val="00F93B94"/>
    <w:rsid w:val="00FA1225"/>
    <w:rsid w:val="00FC0595"/>
    <w:rsid w:val="00FC0E51"/>
    <w:rsid w:val="00FC0EF3"/>
    <w:rsid w:val="00FC6C3C"/>
    <w:rsid w:val="00FE0C4A"/>
    <w:rsid w:val="00FE26F3"/>
    <w:rsid w:val="00FE510D"/>
    <w:rsid w:val="00FF1546"/>
    <w:rsid w:val="00FF156B"/>
    <w:rsid w:val="00FF6A42"/>
    <w:rsid w:val="014E31DD"/>
    <w:rsid w:val="03A956E5"/>
    <w:rsid w:val="04B335F9"/>
    <w:rsid w:val="07024F78"/>
    <w:rsid w:val="0B7E58EA"/>
    <w:rsid w:val="0BAE4872"/>
    <w:rsid w:val="0BB310A4"/>
    <w:rsid w:val="0E53071A"/>
    <w:rsid w:val="0E730376"/>
    <w:rsid w:val="10CF3585"/>
    <w:rsid w:val="11E86A29"/>
    <w:rsid w:val="133D2954"/>
    <w:rsid w:val="16320F98"/>
    <w:rsid w:val="16430C53"/>
    <w:rsid w:val="172D4970"/>
    <w:rsid w:val="17E6602B"/>
    <w:rsid w:val="1B670F1A"/>
    <w:rsid w:val="1BB24DE1"/>
    <w:rsid w:val="1D89499F"/>
    <w:rsid w:val="1E47463B"/>
    <w:rsid w:val="1EBB5AF8"/>
    <w:rsid w:val="205B05F8"/>
    <w:rsid w:val="21254343"/>
    <w:rsid w:val="22452188"/>
    <w:rsid w:val="22CD43ED"/>
    <w:rsid w:val="26650ACE"/>
    <w:rsid w:val="2B722C77"/>
    <w:rsid w:val="2E772C5E"/>
    <w:rsid w:val="2FDF4078"/>
    <w:rsid w:val="31AE5ACF"/>
    <w:rsid w:val="31ED250C"/>
    <w:rsid w:val="32427305"/>
    <w:rsid w:val="32CC68F4"/>
    <w:rsid w:val="360F477A"/>
    <w:rsid w:val="39B16518"/>
    <w:rsid w:val="3CFC51D1"/>
    <w:rsid w:val="3FE66D2A"/>
    <w:rsid w:val="40ED720E"/>
    <w:rsid w:val="436442E7"/>
    <w:rsid w:val="442740B5"/>
    <w:rsid w:val="44B532F8"/>
    <w:rsid w:val="4553472D"/>
    <w:rsid w:val="46A35B67"/>
    <w:rsid w:val="48FA2A55"/>
    <w:rsid w:val="497C33F6"/>
    <w:rsid w:val="49853A87"/>
    <w:rsid w:val="4D144E25"/>
    <w:rsid w:val="4EC11A8B"/>
    <w:rsid w:val="501252EA"/>
    <w:rsid w:val="549038D8"/>
    <w:rsid w:val="553952EE"/>
    <w:rsid w:val="57FB217B"/>
    <w:rsid w:val="58752C12"/>
    <w:rsid w:val="5FE32021"/>
    <w:rsid w:val="60E94F08"/>
    <w:rsid w:val="62460916"/>
    <w:rsid w:val="628B5F4A"/>
    <w:rsid w:val="62EE0BB8"/>
    <w:rsid w:val="66BB65B5"/>
    <w:rsid w:val="6B450EE9"/>
    <w:rsid w:val="6F5B104C"/>
    <w:rsid w:val="719E7B72"/>
    <w:rsid w:val="735A3453"/>
    <w:rsid w:val="75575362"/>
    <w:rsid w:val="75847796"/>
    <w:rsid w:val="77911D3F"/>
    <w:rsid w:val="790B7613"/>
    <w:rsid w:val="79AE3365"/>
    <w:rsid w:val="79EF5E07"/>
    <w:rsid w:val="7B407E53"/>
    <w:rsid w:val="7E7A6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867A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867A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8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6867A9"/>
    <w:rPr>
      <w:color w:val="0000FF"/>
      <w:u w:val="single"/>
    </w:rPr>
  </w:style>
  <w:style w:type="character" w:customStyle="1" w:styleId="Char0">
    <w:name w:val="页眉 Char"/>
    <w:basedOn w:val="a0"/>
    <w:link w:val="a4"/>
    <w:uiPriority w:val="99"/>
    <w:qFormat/>
    <w:rsid w:val="006867A9"/>
    <w:rPr>
      <w:sz w:val="18"/>
      <w:szCs w:val="18"/>
    </w:rPr>
  </w:style>
  <w:style w:type="character" w:customStyle="1" w:styleId="Char">
    <w:name w:val="页脚 Char"/>
    <w:basedOn w:val="a0"/>
    <w:link w:val="a3"/>
    <w:uiPriority w:val="99"/>
    <w:qFormat/>
    <w:rsid w:val="006867A9"/>
    <w:rPr>
      <w:sz w:val="18"/>
      <w:szCs w:val="18"/>
    </w:rPr>
  </w:style>
  <w:style w:type="character" w:styleId="a7">
    <w:name w:val="Strong"/>
    <w:basedOn w:val="a0"/>
    <w:uiPriority w:val="22"/>
    <w:qFormat/>
    <w:rsid w:val="00F57AE5"/>
    <w:rPr>
      <w:b/>
      <w:bCs/>
    </w:rPr>
  </w:style>
  <w:style w:type="paragraph" w:styleId="a8">
    <w:name w:val="Normal (Web)"/>
    <w:basedOn w:val="a"/>
    <w:uiPriority w:val="99"/>
    <w:unhideWhenUsed/>
    <w:rsid w:val="007A69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16337">
      <w:bodyDiv w:val="1"/>
      <w:marLeft w:val="0"/>
      <w:marRight w:val="0"/>
      <w:marTop w:val="0"/>
      <w:marBottom w:val="0"/>
      <w:divBdr>
        <w:top w:val="none" w:sz="0" w:space="0" w:color="auto"/>
        <w:left w:val="none" w:sz="0" w:space="0" w:color="auto"/>
        <w:bottom w:val="none" w:sz="0" w:space="0" w:color="auto"/>
        <w:right w:val="none" w:sz="0" w:space="0" w:color="auto"/>
      </w:divBdr>
    </w:div>
    <w:div w:id="813718605">
      <w:bodyDiv w:val="1"/>
      <w:marLeft w:val="0"/>
      <w:marRight w:val="0"/>
      <w:marTop w:val="0"/>
      <w:marBottom w:val="0"/>
      <w:divBdr>
        <w:top w:val="none" w:sz="0" w:space="0" w:color="auto"/>
        <w:left w:val="none" w:sz="0" w:space="0" w:color="auto"/>
        <w:bottom w:val="none" w:sz="0" w:space="0" w:color="auto"/>
        <w:right w:val="none" w:sz="0" w:space="0" w:color="auto"/>
      </w:divBdr>
    </w:div>
    <w:div w:id="1408648978">
      <w:bodyDiv w:val="1"/>
      <w:marLeft w:val="0"/>
      <w:marRight w:val="0"/>
      <w:marTop w:val="0"/>
      <w:marBottom w:val="0"/>
      <w:divBdr>
        <w:top w:val="none" w:sz="0" w:space="0" w:color="auto"/>
        <w:left w:val="none" w:sz="0" w:space="0" w:color="auto"/>
        <w:bottom w:val="none" w:sz="0" w:space="0" w:color="auto"/>
        <w:right w:val="none" w:sz="0" w:space="0" w:color="auto"/>
      </w:divBdr>
    </w:div>
    <w:div w:id="1722168287">
      <w:bodyDiv w:val="1"/>
      <w:marLeft w:val="0"/>
      <w:marRight w:val="0"/>
      <w:marTop w:val="0"/>
      <w:marBottom w:val="0"/>
      <w:divBdr>
        <w:top w:val="none" w:sz="0" w:space="0" w:color="auto"/>
        <w:left w:val="none" w:sz="0" w:space="0" w:color="auto"/>
        <w:bottom w:val="none" w:sz="0" w:space="0" w:color="auto"/>
        <w:right w:val="none" w:sz="0" w:space="0" w:color="auto"/>
      </w:divBdr>
    </w:div>
    <w:div w:id="1728840785">
      <w:bodyDiv w:val="1"/>
      <w:marLeft w:val="0"/>
      <w:marRight w:val="0"/>
      <w:marTop w:val="0"/>
      <w:marBottom w:val="0"/>
      <w:divBdr>
        <w:top w:val="none" w:sz="0" w:space="0" w:color="auto"/>
        <w:left w:val="none" w:sz="0" w:space="0" w:color="auto"/>
        <w:bottom w:val="none" w:sz="0" w:space="0" w:color="auto"/>
        <w:right w:val="none" w:sz="0" w:space="0" w:color="auto"/>
      </w:divBdr>
    </w:div>
    <w:div w:id="1836412966">
      <w:bodyDiv w:val="1"/>
      <w:marLeft w:val="0"/>
      <w:marRight w:val="0"/>
      <w:marTop w:val="0"/>
      <w:marBottom w:val="0"/>
      <w:divBdr>
        <w:top w:val="none" w:sz="0" w:space="0" w:color="auto"/>
        <w:left w:val="none" w:sz="0" w:space="0" w:color="auto"/>
        <w:bottom w:val="none" w:sz="0" w:space="0" w:color="auto"/>
        <w:right w:val="none" w:sz="0" w:space="0" w:color="auto"/>
      </w:divBdr>
    </w:div>
    <w:div w:id="194140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266</Words>
  <Characters>1520</Characters>
  <Application>Microsoft Office Word</Application>
  <DocSecurity>0</DocSecurity>
  <Lines>12</Lines>
  <Paragraphs>3</Paragraphs>
  <ScaleCrop>false</ScaleCrop>
  <Company>微软中国</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2020-11-05T02:00:00Z</cp:lastPrinted>
  <dcterms:created xsi:type="dcterms:W3CDTF">2021-05-13T08:14:00Z</dcterms:created>
  <dcterms:modified xsi:type="dcterms:W3CDTF">2021-05-14T06:37:00Z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