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800" w:lineRule="exact"/>
        <w:ind w:left="0" w:right="0"/>
        <w:jc w:val="center"/>
        <w:textAlignment w:val="auto"/>
        <w:rPr>
          <w:rFonts w:hint="eastAsia" w:ascii="微软雅黑" w:hAnsi="微软雅黑" w:eastAsia="微软雅黑" w:cs="微软雅黑"/>
          <w:b w:val="0"/>
          <w:color w:val="000000"/>
          <w:kern w:val="0"/>
          <w:sz w:val="37"/>
          <w:szCs w:val="37"/>
          <w:u w:val="none"/>
          <w:bdr w:val="none" w:color="auto" w:sz="0" w:space="0"/>
          <w:lang w:val="en-US" w:eastAsia="zh-CN" w:bidi="ar"/>
        </w:rPr>
      </w:pPr>
      <w:r>
        <w:rPr>
          <w:rFonts w:hint="eastAsia" w:ascii="微软雅黑" w:hAnsi="微软雅黑" w:eastAsia="微软雅黑" w:cs="微软雅黑"/>
          <w:b w:val="0"/>
          <w:color w:val="000000"/>
          <w:kern w:val="0"/>
          <w:sz w:val="37"/>
          <w:szCs w:val="37"/>
          <w:u w:val="none"/>
          <w:bdr w:val="none" w:color="auto" w:sz="0" w:space="0"/>
          <w:lang w:val="en-US" w:eastAsia="zh-CN" w:bidi="ar"/>
        </w:rPr>
        <w:t>2021年泰安市卫生健康委员会所属公立医院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800" w:lineRule="exact"/>
        <w:ind w:left="0" w:right="0"/>
        <w:jc w:val="center"/>
        <w:textAlignment w:val="auto"/>
        <w:rPr>
          <w:rFonts w:hint="eastAsia" w:ascii="微软雅黑" w:hAnsi="微软雅黑" w:eastAsia="微软雅黑" w:cs="微软雅黑"/>
          <w:b w:val="0"/>
          <w:color w:val="000000"/>
          <w:sz w:val="37"/>
          <w:szCs w:val="37"/>
          <w:u w:val="none"/>
        </w:rPr>
      </w:pPr>
      <w:r>
        <w:rPr>
          <w:rFonts w:hint="eastAsia" w:ascii="微软雅黑" w:hAnsi="微软雅黑" w:eastAsia="微软雅黑" w:cs="微软雅黑"/>
          <w:b w:val="0"/>
          <w:color w:val="000000"/>
          <w:kern w:val="0"/>
          <w:sz w:val="37"/>
          <w:szCs w:val="37"/>
          <w:u w:val="none"/>
          <w:bdr w:val="none" w:color="auto" w:sz="0" w:space="0"/>
          <w:lang w:val="en-US" w:eastAsia="zh-CN" w:bidi="ar"/>
        </w:rPr>
        <w:t>公开招聘工作人员笔试公告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val="0"/>
          <w:color w:val="333333"/>
          <w:sz w:val="31"/>
          <w:szCs w:val="31"/>
        </w:rPr>
        <w:t>根据《2021年泰安市卫生健康委员会所属公立医院公开招聘简章》、《2021年泰安市卫生健康委员会所属事业单位公开招聘简章》等的要求，经研究，2021年泰安市卫生健康委员会所属公立医院及事业单位公开招聘工作人员笔试定于2021年5月15日进行。现将笔试有关事宜公告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黑体" w:hAnsi="黑体" w:eastAsia="黑体" w:cs="黑体"/>
          <w:sz w:val="21"/>
          <w:szCs w:val="21"/>
        </w:rPr>
      </w:pPr>
      <w:r>
        <w:rPr>
          <w:rFonts w:hint="eastAsia" w:ascii="黑体" w:hAnsi="黑体" w:eastAsia="黑体" w:cs="黑体"/>
          <w:b w:val="0"/>
          <w:color w:val="333333"/>
          <w:sz w:val="31"/>
          <w:szCs w:val="31"/>
        </w:rPr>
        <w:t>一、笔试时间、地点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val="0"/>
          <w:color w:val="333333"/>
          <w:sz w:val="31"/>
          <w:szCs w:val="31"/>
        </w:rPr>
        <w:t>1、笔试时间：5月15日 9:00-11:00</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val="0"/>
          <w:color w:val="333333"/>
          <w:sz w:val="31"/>
          <w:szCs w:val="31"/>
        </w:rPr>
        <w:t>2、笔试地点：详见准考证。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黑体" w:hAnsi="黑体" w:eastAsia="黑体" w:cs="黑体"/>
          <w:sz w:val="21"/>
          <w:szCs w:val="21"/>
        </w:rPr>
      </w:pPr>
      <w:r>
        <w:rPr>
          <w:rFonts w:hint="eastAsia" w:ascii="黑体" w:hAnsi="黑体" w:eastAsia="黑体" w:cs="黑体"/>
          <w:b w:val="0"/>
          <w:color w:val="333333"/>
          <w:sz w:val="31"/>
          <w:szCs w:val="31"/>
        </w:rPr>
        <w:t>二、打印准考证时间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val="0"/>
          <w:color w:val="333333"/>
          <w:sz w:val="31"/>
          <w:szCs w:val="31"/>
        </w:rPr>
        <w:t>2021年5月12日—5月15日，通过报名初审的报考人员需提前登陆报名系统（报考公立医院岗位的请登陆http://60.216.53.72:8787/</w:t>
      </w:r>
      <w:r>
        <w:rPr>
          <w:rFonts w:hint="eastAsia" w:ascii="仿宋_GB2312" w:hAnsi="仿宋_GB2312" w:eastAsia="仿宋_GB2312" w:cs="仿宋_GB2312"/>
          <w:b w:val="0"/>
          <w:color w:val="333333"/>
          <w:sz w:val="31"/>
          <w:szCs w:val="31"/>
          <w:lang w:val="en-US" w:eastAsia="zh-CN"/>
        </w:rPr>
        <w:t>)</w:t>
      </w:r>
      <w:r>
        <w:rPr>
          <w:rFonts w:hint="eastAsia" w:ascii="仿宋_GB2312" w:hAnsi="仿宋_GB2312" w:eastAsia="仿宋_GB2312" w:cs="仿宋_GB2312"/>
          <w:b w:val="0"/>
          <w:color w:val="333333"/>
          <w:sz w:val="31"/>
          <w:szCs w:val="31"/>
        </w:rPr>
        <w:t>，查看、下载、打印、核对笔试准考证，认真阅读笔试准考证记载的笔试时间、地点及相关注意事项，按照准考证载明的时间、地点参加考试（注：准考证为进入面试范围人员现场资格审核的重要依据，请报考人员注意留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黑体" w:hAnsi="黑体" w:eastAsia="黑体" w:cs="黑体"/>
          <w:sz w:val="21"/>
          <w:szCs w:val="21"/>
        </w:rPr>
      </w:pPr>
      <w:r>
        <w:rPr>
          <w:rFonts w:hint="eastAsia" w:ascii="黑体" w:hAnsi="黑体" w:eastAsia="黑体" w:cs="黑体"/>
          <w:b w:val="0"/>
          <w:color w:val="333333"/>
          <w:sz w:val="31"/>
          <w:szCs w:val="31"/>
        </w:rPr>
        <w:t>三、郑重声明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val="0"/>
          <w:color w:val="333333"/>
          <w:sz w:val="31"/>
          <w:szCs w:val="31"/>
        </w:rPr>
        <w:t>因疫情期间防控需要，考试时间若发生变动的以最新通知为准，请报考人员及时关注网站通知。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黑体" w:hAnsi="黑体" w:eastAsia="黑体" w:cs="黑体"/>
          <w:sz w:val="21"/>
          <w:szCs w:val="21"/>
        </w:rPr>
      </w:pPr>
      <w:r>
        <w:rPr>
          <w:rFonts w:hint="eastAsia" w:ascii="黑体" w:hAnsi="黑体" w:eastAsia="黑体" w:cs="黑体"/>
          <w:b w:val="0"/>
          <w:color w:val="333333"/>
          <w:sz w:val="31"/>
          <w:szCs w:val="31"/>
        </w:rPr>
        <w:t>四、笔试疫情防控注意事项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val="0"/>
          <w:color w:val="333333"/>
          <w:sz w:val="31"/>
          <w:szCs w:val="31"/>
        </w:rPr>
        <w:t>1、根据我省有关规定，广大考生须加强防疫知识学习，自觉做好自身健康管理。考前，避免前往疫情中高风险地区，主动减少外出和不必要的聚集、人员接触。所有考生均需注册山东省电子健康通行码，并保持山东省电子健康通行码为绿色，如实填写《笔试人员健康管理信息承诺书》（见附件），在进入考点时，将《笔试人员健康管理信息承诺书》交考点工作人员，经检查合格后方可进入考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val="0"/>
          <w:color w:val="333333"/>
          <w:sz w:val="31"/>
          <w:szCs w:val="31"/>
        </w:rPr>
        <w:t>2、新冠肺炎疑似病例、确诊病例接触者、已治愈未超过14天的病例以及考前21天内从高风险等级地区回泰的、考前14天内从中风险等级地区回泰的、居住社区21天内发生疫情的、考前有发热（体温≥37.3℃）或其他呼吸道疾病症状的考生，务必前往本人所在市定点医疗机构作核酸检测。考生入场时主动向考点说明情况，并提供考前7日内核酸检测合格证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val="0"/>
          <w:color w:val="333333"/>
          <w:sz w:val="31"/>
          <w:szCs w:val="31"/>
        </w:rPr>
        <w:t>3、所有考生进入考点前必须接受体温测量。体温≥37.3℃的考生，需进行体温复测。体温复测后仍≥37.3℃，经专业评估和综合研判，能继续参加考试的，安排在备用隔离考场考试。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val="0"/>
          <w:color w:val="333333"/>
          <w:sz w:val="31"/>
          <w:szCs w:val="31"/>
        </w:rPr>
        <w:t>4、考试期间要做好个人防护。低风险地区的考生在进入考场前要佩戴口罩，考试过程中，考生可自主决定是否佩戴。非低风险地区或备用隔离考场的考生要全程佩戴口罩。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val="0"/>
          <w:color w:val="333333"/>
          <w:sz w:val="31"/>
          <w:szCs w:val="31"/>
        </w:rPr>
        <w:t>5、考生应排队有序入场和离场，与他人保持安全距离。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val="0"/>
          <w:color w:val="333333"/>
          <w:sz w:val="31"/>
          <w:szCs w:val="31"/>
        </w:rPr>
        <w:t>凡违反我省常态化疫情防控有关规定，隐瞒、虚报旅居史、接触史、健康状况等疫情防控重点信息的，将依法依规追究责任。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黑体" w:hAnsi="黑体" w:eastAsia="黑体" w:cs="黑体"/>
          <w:sz w:val="21"/>
          <w:szCs w:val="21"/>
        </w:rPr>
      </w:pPr>
      <w:r>
        <w:rPr>
          <w:rFonts w:hint="eastAsia" w:ascii="黑体" w:hAnsi="黑体" w:eastAsia="黑体" w:cs="黑体"/>
          <w:b w:val="0"/>
          <w:color w:val="333333"/>
          <w:sz w:val="31"/>
          <w:szCs w:val="31"/>
        </w:rPr>
        <w:t>五、咨询电话</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val="0"/>
          <w:color w:val="333333"/>
          <w:sz w:val="31"/>
          <w:szCs w:val="31"/>
        </w:rPr>
        <w:t>请考生与各招聘单位联系。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val="0"/>
          <w:color w:val="333333"/>
          <w:sz w:val="31"/>
          <w:szCs w:val="31"/>
        </w:rPr>
        <w:t>附件：笔试人员健康管理信息承诺书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445"/>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val="0"/>
          <w:color w:val="333333"/>
          <w:sz w:val="31"/>
          <w:szCs w:val="31"/>
        </w:rPr>
        <w:t>2021年4月30日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val="0"/>
          <w:color w:val="000000"/>
          <w:spacing w:val="30"/>
          <w:sz w:val="43"/>
          <w:szCs w:val="43"/>
          <w:shd w:val="clear" w:fill="FFFFFF"/>
        </w:rPr>
        <w:t>笔试人员健康管理信息承诺书</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65"/>
        <w:gridCol w:w="1064"/>
        <w:gridCol w:w="2129"/>
        <w:gridCol w:w="1769"/>
        <w:gridCol w:w="24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13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val="0"/>
                <w:color w:val="000000"/>
                <w:spacing w:val="30"/>
                <w:sz w:val="31"/>
                <w:szCs w:val="31"/>
                <w:shd w:val="clear" w:fill="FFFFFF"/>
              </w:rPr>
              <w:t>考生姓名</w:t>
            </w:r>
          </w:p>
        </w:tc>
        <w:tc>
          <w:tcPr>
            <w:tcW w:w="2130" w:type="dxa"/>
            <w:tcBorders>
              <w:top w:val="single" w:color="auto" w:sz="6" w:space="0"/>
              <w:left w:val="nil"/>
              <w:bottom w:val="single" w:color="auto" w:sz="6" w:space="0"/>
              <w:right w:val="single" w:color="auto" w:sz="6" w:space="0"/>
            </w:tcBorders>
            <w:shd w:val="clear"/>
            <w:tcMar>
              <w:left w:w="105"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color w:val="333333"/>
              </w:rPr>
            </w:pPr>
          </w:p>
        </w:tc>
        <w:tc>
          <w:tcPr>
            <w:tcW w:w="1770" w:type="dxa"/>
            <w:tcBorders>
              <w:top w:val="single" w:color="auto" w:sz="6" w:space="0"/>
              <w:left w:val="nil"/>
              <w:bottom w:val="single" w:color="auto" w:sz="6" w:space="0"/>
              <w:right w:val="single" w:color="auto" w:sz="6" w:space="0"/>
            </w:tcBorders>
            <w:shd w:val="clear"/>
            <w:tcMar>
              <w:left w:w="105"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val="0"/>
                <w:color w:val="000000"/>
                <w:spacing w:val="30"/>
                <w:sz w:val="31"/>
                <w:szCs w:val="31"/>
                <w:shd w:val="clear" w:fill="FFFFFF"/>
              </w:rPr>
              <w:t>准考证号</w:t>
            </w:r>
          </w:p>
        </w:tc>
        <w:tc>
          <w:tcPr>
            <w:tcW w:w="2490" w:type="dxa"/>
            <w:tcBorders>
              <w:top w:val="single" w:color="auto" w:sz="6" w:space="0"/>
              <w:left w:val="nil"/>
              <w:bottom w:val="single" w:color="auto" w:sz="6" w:space="0"/>
              <w:right w:val="single" w:color="auto" w:sz="6" w:space="0"/>
            </w:tcBorders>
            <w:shd w:val="clear"/>
            <w:tcMar>
              <w:left w:w="105"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color w:val="33333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130" w:type="dxa"/>
            <w:gridSpan w:val="2"/>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val="0"/>
                <w:color w:val="000000"/>
                <w:spacing w:val="30"/>
                <w:sz w:val="31"/>
                <w:szCs w:val="31"/>
                <w:shd w:val="clear" w:fill="FFFFFF"/>
              </w:rPr>
              <w:t>联系方式</w:t>
            </w:r>
          </w:p>
        </w:tc>
        <w:tc>
          <w:tcPr>
            <w:tcW w:w="213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color w:val="333333"/>
              </w:rPr>
            </w:pPr>
          </w:p>
        </w:tc>
        <w:tc>
          <w:tcPr>
            <w:tcW w:w="1770"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val="0"/>
                <w:color w:val="000000"/>
                <w:spacing w:val="30"/>
                <w:sz w:val="31"/>
                <w:szCs w:val="31"/>
                <w:shd w:val="clear" w:fill="FFFFFF"/>
              </w:rPr>
              <w:t>身份证号</w:t>
            </w:r>
          </w:p>
        </w:tc>
        <w:tc>
          <w:tcPr>
            <w:tcW w:w="249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color w:val="33333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6" w:hRule="atLeast"/>
          <w:jc w:val="center"/>
        </w:trPr>
        <w:tc>
          <w:tcPr>
            <w:tcW w:w="106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20" w:right="12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val="0"/>
                <w:color w:val="000000"/>
                <w:spacing w:val="30"/>
                <w:sz w:val="31"/>
                <w:szCs w:val="31"/>
                <w:shd w:val="clear" w:fill="FFFFFF"/>
              </w:rPr>
              <w:t>健康申明</w:t>
            </w:r>
          </w:p>
        </w:tc>
        <w:tc>
          <w:tcPr>
            <w:tcW w:w="7455" w:type="dxa"/>
            <w:gridSpan w:val="4"/>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line="420" w:lineRule="exact"/>
              <w:ind w:left="0"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val="0"/>
                <w:color w:val="333333"/>
                <w:spacing w:val="30"/>
                <w:sz w:val="28"/>
                <w:szCs w:val="28"/>
              </w:rPr>
              <w:t>1、</w:t>
            </w:r>
            <w:r>
              <w:rPr>
                <w:rFonts w:hint="eastAsia" w:ascii="仿宋_GB2312" w:hAnsi="仿宋_GB2312" w:eastAsia="仿宋_GB2312" w:cs="仿宋_GB2312"/>
                <w:b w:val="0"/>
                <w:color w:val="000000"/>
                <w:spacing w:val="30"/>
                <w:sz w:val="28"/>
                <w:szCs w:val="28"/>
                <w:shd w:val="clear" w:fill="FFFFFF"/>
              </w:rPr>
              <w:t>是否为新冠肺炎疑似、密切接触者？</w:t>
            </w:r>
          </w:p>
          <w:p>
            <w:pPr>
              <w:pStyle w:val="2"/>
              <w:keepNext w:val="0"/>
              <w:keepLines w:val="0"/>
              <w:pageBreakBefore w:val="0"/>
              <w:widowControl/>
              <w:suppressLineNumbers w:val="0"/>
              <w:kinsoku/>
              <w:wordWrap/>
              <w:overflowPunct/>
              <w:topLinePunct w:val="0"/>
              <w:autoSpaceDE/>
              <w:autoSpaceDN/>
              <w:bidi w:val="0"/>
              <w:adjustRightInd/>
              <w:snapToGrid/>
              <w:spacing w:before="0" w:line="42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val="0"/>
                <w:color w:val="000000"/>
                <w:spacing w:val="30"/>
                <w:sz w:val="28"/>
                <w:szCs w:val="28"/>
                <w:shd w:val="clear" w:fill="FFFFFF"/>
              </w:rPr>
              <w:t>□是 □否</w:t>
            </w:r>
          </w:p>
          <w:p>
            <w:pPr>
              <w:pStyle w:val="2"/>
              <w:keepNext w:val="0"/>
              <w:keepLines w:val="0"/>
              <w:pageBreakBefore w:val="0"/>
              <w:widowControl/>
              <w:suppressLineNumbers w:val="0"/>
              <w:kinsoku/>
              <w:wordWrap/>
              <w:overflowPunct/>
              <w:topLinePunct w:val="0"/>
              <w:autoSpaceDE/>
              <w:autoSpaceDN/>
              <w:bidi w:val="0"/>
              <w:adjustRightInd/>
              <w:snapToGrid/>
              <w:spacing w:before="0" w:line="420" w:lineRule="exact"/>
              <w:ind w:left="0"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val="0"/>
                <w:color w:val="333333"/>
                <w:spacing w:val="30"/>
                <w:sz w:val="28"/>
                <w:szCs w:val="28"/>
              </w:rPr>
              <w:t>2、</w:t>
            </w:r>
            <w:r>
              <w:rPr>
                <w:rFonts w:hint="eastAsia" w:ascii="仿宋_GB2312" w:hAnsi="仿宋_GB2312" w:eastAsia="仿宋_GB2312" w:cs="仿宋_GB2312"/>
                <w:b w:val="0"/>
                <w:color w:val="000000"/>
                <w:spacing w:val="30"/>
                <w:sz w:val="28"/>
                <w:szCs w:val="28"/>
                <w:shd w:val="clear" w:fill="FFFFFF"/>
              </w:rPr>
              <w:t>是否为治愈未超过14天新冠肺炎治愈者？</w:t>
            </w:r>
          </w:p>
          <w:p>
            <w:pPr>
              <w:pStyle w:val="2"/>
              <w:keepNext w:val="0"/>
              <w:keepLines w:val="0"/>
              <w:pageBreakBefore w:val="0"/>
              <w:widowControl/>
              <w:suppressLineNumbers w:val="0"/>
              <w:kinsoku/>
              <w:wordWrap/>
              <w:overflowPunct/>
              <w:topLinePunct w:val="0"/>
              <w:autoSpaceDE/>
              <w:autoSpaceDN/>
              <w:bidi w:val="0"/>
              <w:adjustRightInd/>
              <w:snapToGrid/>
              <w:spacing w:before="0" w:line="42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val="0"/>
                <w:color w:val="000000"/>
                <w:spacing w:val="30"/>
                <w:sz w:val="28"/>
                <w:szCs w:val="28"/>
                <w:shd w:val="clear" w:fill="FFFFFF"/>
              </w:rPr>
              <w:t>□是 □否</w:t>
            </w:r>
          </w:p>
          <w:p>
            <w:pPr>
              <w:pStyle w:val="2"/>
              <w:keepNext w:val="0"/>
              <w:keepLines w:val="0"/>
              <w:pageBreakBefore w:val="0"/>
              <w:widowControl/>
              <w:suppressLineNumbers w:val="0"/>
              <w:kinsoku/>
              <w:wordWrap/>
              <w:overflowPunct/>
              <w:topLinePunct w:val="0"/>
              <w:autoSpaceDE/>
              <w:autoSpaceDN/>
              <w:bidi w:val="0"/>
              <w:adjustRightInd/>
              <w:snapToGrid/>
              <w:spacing w:before="0" w:line="420" w:lineRule="exact"/>
              <w:ind w:left="0"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val="0"/>
                <w:color w:val="333333"/>
                <w:spacing w:val="30"/>
                <w:sz w:val="28"/>
                <w:szCs w:val="28"/>
              </w:rPr>
              <w:t>3、</w:t>
            </w:r>
            <w:r>
              <w:rPr>
                <w:rFonts w:hint="eastAsia" w:ascii="仿宋_GB2312" w:hAnsi="仿宋_GB2312" w:eastAsia="仿宋_GB2312" w:cs="仿宋_GB2312"/>
                <w:b w:val="0"/>
                <w:color w:val="000000"/>
                <w:spacing w:val="30"/>
                <w:sz w:val="28"/>
                <w:szCs w:val="28"/>
                <w:shd w:val="clear" w:fill="FFFFFF"/>
              </w:rPr>
              <w:t>考前14天内，是否出现发热（体温≥37.3℃）或其他呼吸道疾病症状？</w:t>
            </w:r>
          </w:p>
          <w:p>
            <w:pPr>
              <w:pStyle w:val="2"/>
              <w:keepNext w:val="0"/>
              <w:keepLines w:val="0"/>
              <w:pageBreakBefore w:val="0"/>
              <w:widowControl/>
              <w:suppressLineNumbers w:val="0"/>
              <w:kinsoku/>
              <w:wordWrap/>
              <w:overflowPunct/>
              <w:topLinePunct w:val="0"/>
              <w:autoSpaceDE/>
              <w:autoSpaceDN/>
              <w:bidi w:val="0"/>
              <w:adjustRightInd/>
              <w:snapToGrid/>
              <w:spacing w:before="0" w:line="42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val="0"/>
                <w:color w:val="000000"/>
                <w:spacing w:val="30"/>
                <w:sz w:val="28"/>
                <w:szCs w:val="28"/>
                <w:shd w:val="clear" w:fill="FFFFFF"/>
              </w:rPr>
              <w:t>□是 □否</w:t>
            </w:r>
          </w:p>
          <w:p>
            <w:pPr>
              <w:pStyle w:val="2"/>
              <w:keepNext w:val="0"/>
              <w:keepLines w:val="0"/>
              <w:pageBreakBefore w:val="0"/>
              <w:widowControl/>
              <w:suppressLineNumbers w:val="0"/>
              <w:kinsoku/>
              <w:wordWrap/>
              <w:overflowPunct/>
              <w:topLinePunct w:val="0"/>
              <w:autoSpaceDE/>
              <w:autoSpaceDN/>
              <w:bidi w:val="0"/>
              <w:adjustRightInd/>
              <w:snapToGrid/>
              <w:spacing w:before="0" w:line="420" w:lineRule="exact"/>
              <w:ind w:left="0"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val="0"/>
                <w:color w:val="333333"/>
                <w:spacing w:val="30"/>
                <w:sz w:val="28"/>
                <w:szCs w:val="28"/>
              </w:rPr>
              <w:t>4、</w:t>
            </w:r>
            <w:r>
              <w:rPr>
                <w:rFonts w:hint="eastAsia" w:ascii="仿宋_GB2312" w:hAnsi="仿宋_GB2312" w:eastAsia="仿宋_GB2312" w:cs="仿宋_GB2312"/>
                <w:b w:val="0"/>
                <w:color w:val="000000"/>
                <w:spacing w:val="30"/>
                <w:sz w:val="28"/>
                <w:szCs w:val="28"/>
                <w:shd w:val="clear" w:fill="FFFFFF"/>
              </w:rPr>
              <w:t>考前21天内，是否从疫情高风险等级地区回泰？</w:t>
            </w:r>
          </w:p>
          <w:p>
            <w:pPr>
              <w:pStyle w:val="2"/>
              <w:keepNext w:val="0"/>
              <w:keepLines w:val="0"/>
              <w:pageBreakBefore w:val="0"/>
              <w:widowControl/>
              <w:suppressLineNumbers w:val="0"/>
              <w:kinsoku/>
              <w:wordWrap/>
              <w:overflowPunct/>
              <w:topLinePunct w:val="0"/>
              <w:autoSpaceDE/>
              <w:autoSpaceDN/>
              <w:bidi w:val="0"/>
              <w:adjustRightInd/>
              <w:snapToGrid/>
              <w:spacing w:before="0" w:line="42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val="0"/>
                <w:color w:val="000000"/>
                <w:spacing w:val="30"/>
                <w:sz w:val="28"/>
                <w:szCs w:val="28"/>
                <w:shd w:val="clear" w:fill="FFFFFF"/>
              </w:rPr>
              <w:t>□是 □否</w:t>
            </w:r>
          </w:p>
          <w:p>
            <w:pPr>
              <w:pStyle w:val="2"/>
              <w:keepNext w:val="0"/>
              <w:keepLines w:val="0"/>
              <w:pageBreakBefore w:val="0"/>
              <w:widowControl/>
              <w:suppressLineNumbers w:val="0"/>
              <w:kinsoku/>
              <w:wordWrap/>
              <w:overflowPunct/>
              <w:topLinePunct w:val="0"/>
              <w:autoSpaceDE/>
              <w:autoSpaceDN/>
              <w:bidi w:val="0"/>
              <w:adjustRightInd/>
              <w:snapToGrid/>
              <w:spacing w:before="0" w:line="420" w:lineRule="exact"/>
              <w:ind w:left="0"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val="0"/>
                <w:color w:val="333333"/>
                <w:spacing w:val="30"/>
                <w:sz w:val="28"/>
                <w:szCs w:val="28"/>
              </w:rPr>
              <w:t>5、</w:t>
            </w:r>
            <w:r>
              <w:rPr>
                <w:rFonts w:hint="eastAsia" w:ascii="仿宋_GB2312" w:hAnsi="仿宋_GB2312" w:eastAsia="仿宋_GB2312" w:cs="仿宋_GB2312"/>
                <w:b w:val="0"/>
                <w:color w:val="000000"/>
                <w:spacing w:val="30"/>
                <w:sz w:val="28"/>
                <w:szCs w:val="28"/>
                <w:shd w:val="clear" w:fill="FFFFFF"/>
              </w:rPr>
              <w:t>考前14天内，是否从疫情中风险等级地区回泰？</w:t>
            </w:r>
          </w:p>
          <w:p>
            <w:pPr>
              <w:pStyle w:val="2"/>
              <w:keepNext w:val="0"/>
              <w:keepLines w:val="0"/>
              <w:pageBreakBefore w:val="0"/>
              <w:widowControl/>
              <w:suppressLineNumbers w:val="0"/>
              <w:kinsoku/>
              <w:wordWrap/>
              <w:overflowPunct/>
              <w:topLinePunct w:val="0"/>
              <w:autoSpaceDE/>
              <w:autoSpaceDN/>
              <w:bidi w:val="0"/>
              <w:adjustRightInd/>
              <w:snapToGrid/>
              <w:spacing w:before="0" w:line="42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val="0"/>
                <w:color w:val="000000"/>
                <w:spacing w:val="30"/>
                <w:sz w:val="28"/>
                <w:szCs w:val="28"/>
                <w:shd w:val="clear" w:fill="FFFFFF"/>
              </w:rPr>
              <w:t>□是 □否</w:t>
            </w:r>
          </w:p>
          <w:p>
            <w:pPr>
              <w:pStyle w:val="2"/>
              <w:keepNext w:val="0"/>
              <w:keepLines w:val="0"/>
              <w:pageBreakBefore w:val="0"/>
              <w:widowControl/>
              <w:suppressLineNumbers w:val="0"/>
              <w:kinsoku/>
              <w:wordWrap/>
              <w:overflowPunct/>
              <w:topLinePunct w:val="0"/>
              <w:autoSpaceDE/>
              <w:autoSpaceDN/>
              <w:bidi w:val="0"/>
              <w:adjustRightInd/>
              <w:snapToGrid/>
              <w:spacing w:before="0" w:line="420" w:lineRule="exact"/>
              <w:ind w:left="0"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val="0"/>
                <w:color w:val="333333"/>
                <w:spacing w:val="30"/>
                <w:sz w:val="28"/>
                <w:szCs w:val="28"/>
              </w:rPr>
              <w:t>6、</w:t>
            </w:r>
            <w:r>
              <w:rPr>
                <w:rFonts w:hint="eastAsia" w:ascii="仿宋_GB2312" w:hAnsi="仿宋_GB2312" w:eastAsia="仿宋_GB2312" w:cs="仿宋_GB2312"/>
                <w:b w:val="0"/>
                <w:color w:val="000000"/>
                <w:spacing w:val="30"/>
                <w:sz w:val="28"/>
                <w:szCs w:val="28"/>
                <w:shd w:val="clear" w:fill="FFFFFF"/>
              </w:rPr>
              <w:t>考前21天内，所在社区（村居）是否发生疫情？</w:t>
            </w:r>
          </w:p>
          <w:p>
            <w:pPr>
              <w:pStyle w:val="2"/>
              <w:keepNext w:val="0"/>
              <w:keepLines w:val="0"/>
              <w:pageBreakBefore w:val="0"/>
              <w:widowControl/>
              <w:suppressLineNumbers w:val="0"/>
              <w:kinsoku/>
              <w:wordWrap/>
              <w:overflowPunct/>
              <w:topLinePunct w:val="0"/>
              <w:autoSpaceDE/>
              <w:autoSpaceDN/>
              <w:bidi w:val="0"/>
              <w:adjustRightInd/>
              <w:snapToGrid/>
              <w:spacing w:before="0" w:line="42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val="0"/>
                <w:color w:val="000000"/>
                <w:spacing w:val="30"/>
                <w:sz w:val="28"/>
                <w:szCs w:val="28"/>
                <w:shd w:val="clear" w:fill="FFFFFF"/>
              </w:rPr>
              <w:t>□是 □否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26" w:hRule="atLeast"/>
          <w:jc w:val="center"/>
        </w:trPr>
        <w:tc>
          <w:tcPr>
            <w:tcW w:w="106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20" w:right="12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val="0"/>
                <w:color w:val="000000"/>
                <w:spacing w:val="30"/>
                <w:sz w:val="31"/>
                <w:szCs w:val="31"/>
                <w:shd w:val="clear" w:fill="FFFFFF"/>
              </w:rPr>
              <w:t>考生承诺</w:t>
            </w:r>
          </w:p>
        </w:tc>
        <w:tc>
          <w:tcPr>
            <w:tcW w:w="7455" w:type="dxa"/>
            <w:gridSpan w:val="4"/>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line="560" w:lineRule="exact"/>
              <w:ind w:firstLine="69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val="0"/>
                <w:color w:val="000000"/>
                <w:spacing w:val="30"/>
                <w:sz w:val="28"/>
                <w:szCs w:val="28"/>
                <w:shd w:val="clear" w:fill="FFFFFF"/>
              </w:rPr>
              <w:t>本人参加2021年泰安市卫生健康委所属公立医院、事业单位公开招聘考试，现郑重承诺：</w:t>
            </w:r>
          </w:p>
          <w:p>
            <w:pPr>
              <w:pStyle w:val="2"/>
              <w:keepNext w:val="0"/>
              <w:keepLines w:val="0"/>
              <w:pageBreakBefore w:val="0"/>
              <w:widowControl/>
              <w:suppressLineNumbers w:val="0"/>
              <w:kinsoku/>
              <w:wordWrap/>
              <w:overflowPunct/>
              <w:topLinePunct w:val="0"/>
              <w:autoSpaceDE/>
              <w:autoSpaceDN/>
              <w:bidi w:val="0"/>
              <w:adjustRightInd/>
              <w:snapToGrid/>
              <w:spacing w:before="0" w:line="5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val="0"/>
                <w:color w:val="000000"/>
                <w:spacing w:val="30"/>
                <w:sz w:val="28"/>
                <w:szCs w:val="28"/>
                <w:shd w:val="clear" w:fill="FFFFFF"/>
              </w:rPr>
              <w:t>本人如实逐项填报健康申明，如因隐瞒或虚假填报引起不良后果，本人愿承担相应的法律责任。</w:t>
            </w:r>
          </w:p>
          <w:p>
            <w:pPr>
              <w:pStyle w:val="2"/>
              <w:keepNext w:val="0"/>
              <w:keepLines w:val="0"/>
              <w:pageBreakBefore w:val="0"/>
              <w:widowControl/>
              <w:suppressLineNumbers w:val="0"/>
              <w:kinsoku/>
              <w:wordWrap/>
              <w:overflowPunct/>
              <w:topLinePunct w:val="0"/>
              <w:autoSpaceDE/>
              <w:autoSpaceDN/>
              <w:bidi w:val="0"/>
              <w:adjustRightInd/>
              <w:snapToGrid/>
              <w:spacing w:before="0" w:line="560" w:lineRule="exact"/>
              <w:jc w:val="left"/>
              <w:textAlignment w:val="auto"/>
              <w:rPr>
                <w:rFonts w:hint="eastAsia" w:ascii="仿宋_GB2312" w:hAnsi="仿宋_GB2312" w:eastAsia="仿宋_GB2312" w:cs="仿宋_GB2312"/>
                <w:b w:val="0"/>
                <w:color w:val="000000"/>
                <w:spacing w:val="30"/>
                <w:sz w:val="28"/>
                <w:szCs w:val="28"/>
                <w:shd w:val="clear" w:fill="FFFFFF"/>
              </w:rPr>
            </w:pP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line="560" w:lineRule="exact"/>
              <w:ind w:firstLine="4485" w:firstLineChars="13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val="0"/>
                <w:color w:val="000000"/>
                <w:spacing w:val="30"/>
                <w:sz w:val="28"/>
                <w:szCs w:val="28"/>
                <w:shd w:val="clear" w:fill="FFFFFF"/>
              </w:rPr>
              <w:t>考生签名：</w:t>
            </w:r>
          </w:p>
          <w:p>
            <w:pPr>
              <w:pStyle w:val="2"/>
              <w:keepNext w:val="0"/>
              <w:keepLines w:val="0"/>
              <w:pageBreakBefore w:val="0"/>
              <w:widowControl/>
              <w:suppressLineNumbers w:val="0"/>
              <w:kinsoku/>
              <w:wordWrap/>
              <w:overflowPunct/>
              <w:topLinePunct w:val="0"/>
              <w:autoSpaceDE/>
              <w:autoSpaceDN/>
              <w:bidi w:val="0"/>
              <w:adjustRightInd/>
              <w:snapToGrid/>
              <w:spacing w:before="0" w:line="560" w:lineRule="exact"/>
              <w:ind w:firstLine="3450" w:firstLineChars="10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val="0"/>
                <w:color w:val="000000"/>
                <w:spacing w:val="30"/>
                <w:sz w:val="28"/>
                <w:szCs w:val="28"/>
                <w:shd w:val="clear" w:fill="FFFFFF"/>
              </w:rPr>
              <w:t>日期：2021年5月 日</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MT Extra">
    <w:panose1 w:val="05050102010205020202"/>
    <w:charset w:val="00"/>
    <w:family w:val="auto"/>
    <w:pitch w:val="default"/>
    <w:sig w:usb0="8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04C000" w:usb3="00000000" w:csb0="00000001" w:csb1="4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FangSong">
    <w:altName w:val="MingLiU"/>
    <w:panose1 w:val="00000000000000000000"/>
    <w:charset w:val="00"/>
    <w:family w:val="auto"/>
    <w:pitch w:val="default"/>
    <w:sig w:usb0="00000000" w:usb1="00000000" w:usb2="00000000" w:usb3="00000000" w:csb0="00000000" w:csb1="00000000"/>
  </w:font>
  <w:font w:name="MingLiU">
    <w:panose1 w:val="02020509000000000000"/>
    <w:charset w:val="88"/>
    <w:family w:val="auto"/>
    <w:pitch w:val="default"/>
    <w:sig w:usb0="A00002FF" w:usb1="28CFFCFA"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0000000000000000000"/>
    <w:charset w:val="00"/>
    <w:family w:val="auto"/>
    <w:pitch w:val="default"/>
    <w:sig w:usb0="00000000" w:usb1="00000000" w:usb2="00000000" w:usb3="00000000" w:csb0="00000000" w:csb1="00000000"/>
  </w:font>
  <w:font w:name="仿宋">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B46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u w:val="none"/>
      <w:lang w:val="en-US" w:eastAsia="zh-CN" w:bidi="ar"/>
    </w:rPr>
  </w:style>
  <w:style w:type="character" w:styleId="5">
    <w:name w:val="Strong"/>
    <w:basedOn w:val="4"/>
    <w:qFormat/>
    <w:uiPriority w:val="0"/>
    <w:rPr>
      <w:b/>
    </w:rPr>
  </w:style>
  <w:style w:type="character" w:styleId="6">
    <w:name w:val="FollowedHyperlink"/>
    <w:basedOn w:val="4"/>
    <w:uiPriority w:val="0"/>
    <w:rPr>
      <w:rFonts w:hint="eastAsia" w:ascii="微软雅黑" w:hAnsi="微软雅黑" w:eastAsia="微软雅黑" w:cs="微软雅黑"/>
      <w:color w:val="333333"/>
      <w:u w:val="none"/>
      <w:bdr w:val="none" w:color="auto" w:sz="0" w:space="0"/>
    </w:rPr>
  </w:style>
  <w:style w:type="character" w:styleId="7">
    <w:name w:val="Hyperlink"/>
    <w:basedOn w:val="4"/>
    <w:uiPriority w:val="0"/>
    <w:rPr>
      <w:rFonts w:ascii="微软雅黑" w:hAnsi="微软雅黑" w:eastAsia="微软雅黑" w:cs="微软雅黑"/>
      <w:color w:val="333333"/>
      <w:u w:val="none"/>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2021-05-11T02:39:19Z</dcterms:created>
  <dc:creator>Administrator</dc:creator>
  <cp:lastModifiedBy>Administrator</cp:lastModifiedBy>
  <dcterms:modified xsi:type="dcterms:W3CDTF">2021-05-11T02:45:00Z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