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9D13" w14:textId="77777777" w:rsidR="001D6066" w:rsidRDefault="001D6066" w:rsidP="001D6066">
      <w:pPr>
        <w:spacing w:line="400" w:lineRule="exact"/>
        <w:rPr>
          <w:rFonts w:ascii="黑体" w:eastAsia="黑体"/>
          <w:bCs/>
          <w:spacing w:val="-9"/>
          <w:sz w:val="32"/>
          <w:szCs w:val="32"/>
        </w:rPr>
      </w:pPr>
      <w:r>
        <w:rPr>
          <w:rFonts w:ascii="黑体" w:eastAsia="黑体" w:hAnsi="黑体" w:hint="eastAsia"/>
          <w:bCs/>
          <w:spacing w:val="-9"/>
          <w:sz w:val="32"/>
          <w:szCs w:val="32"/>
        </w:rPr>
        <w:t>附件1</w:t>
      </w:r>
    </w:p>
    <w:p w14:paraId="1E6AB8E5" w14:textId="77777777" w:rsidR="001D6066" w:rsidRDefault="001D6066" w:rsidP="001D6066">
      <w:pPr>
        <w:spacing w:line="600" w:lineRule="exact"/>
        <w:jc w:val="center"/>
        <w:rPr>
          <w:rFonts w:ascii="方正小标宋_GBK" w:hint="eastAsia"/>
          <w:spacing w:val="-9"/>
          <w:sz w:val="44"/>
          <w:szCs w:val="44"/>
        </w:rPr>
      </w:pPr>
      <w:r>
        <w:rPr>
          <w:rFonts w:ascii="方正小标宋_GBK" w:hAnsi="方正小标宋_GBK"/>
          <w:spacing w:val="-9"/>
          <w:sz w:val="44"/>
          <w:szCs w:val="44"/>
        </w:rPr>
        <w:t>益阳医学高等专科学校（校本部）</w:t>
      </w:r>
    </w:p>
    <w:p w14:paraId="7F43FE9B" w14:textId="77777777" w:rsidR="001D6066" w:rsidRDefault="001D6066" w:rsidP="001D6066">
      <w:pPr>
        <w:spacing w:line="600" w:lineRule="exact"/>
        <w:jc w:val="center"/>
        <w:rPr>
          <w:rFonts w:ascii="方正小标宋_GBK"/>
          <w:spacing w:val="-9"/>
          <w:sz w:val="44"/>
          <w:szCs w:val="44"/>
        </w:rPr>
      </w:pPr>
      <w:r>
        <w:rPr>
          <w:rFonts w:ascii="方正小标宋_GBK" w:hAnsi="方正小标宋_GBK"/>
          <w:spacing w:val="-9"/>
          <w:sz w:val="44"/>
          <w:szCs w:val="44"/>
        </w:rPr>
        <w:t>2021</w:t>
      </w:r>
      <w:r>
        <w:rPr>
          <w:rFonts w:ascii="方正小标宋_GBK" w:hAnsi="方正小标宋_GBK"/>
          <w:spacing w:val="-9"/>
          <w:sz w:val="44"/>
          <w:szCs w:val="44"/>
        </w:rPr>
        <w:t>年公开招聘</w:t>
      </w:r>
      <w:r>
        <w:rPr>
          <w:rFonts w:ascii="方正小标宋_GBK" w:hAnsi="方正小标宋_GBK"/>
          <w:kern w:val="0"/>
          <w:sz w:val="44"/>
          <w:szCs w:val="44"/>
        </w:rPr>
        <w:t>岗位计划及要求一览表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3"/>
        <w:gridCol w:w="405"/>
        <w:gridCol w:w="2265"/>
        <w:gridCol w:w="739"/>
        <w:gridCol w:w="705"/>
        <w:gridCol w:w="3117"/>
      </w:tblGrid>
      <w:tr w:rsidR="001D6066" w14:paraId="193034E5" w14:textId="77777777" w:rsidTr="001D6066">
        <w:trPr>
          <w:trHeight w:val="470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8335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6EAD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3EEBE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AA74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学历/职称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D1E4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1C86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D6066" w14:paraId="2EA4A2E8" w14:textId="77777777" w:rsidTr="001D6066">
        <w:trPr>
          <w:trHeight w:val="1596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0477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校本部16人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29D1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EF93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9A2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临床医学类、药学类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2D33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博士研究生或教授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E59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博士40岁以下，教授45岁以下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F2A41" w14:textId="77777777" w:rsidR="001D6066" w:rsidRDefault="001D6066">
            <w:pPr>
              <w:widowControl/>
              <w:spacing w:line="220" w:lineRule="exact"/>
              <w:jc w:val="left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1、安家费（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含住房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补贴）50万元；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2、科研启动费30万元；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3、积极解决配偶工作；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4、教授须有硕士以上学历；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5、学科带头人、具有博士学位的教授，年龄放宽至50岁以下。</w:t>
            </w:r>
          </w:p>
        </w:tc>
      </w:tr>
      <w:tr w:rsidR="001D6066" w14:paraId="6F04965A" w14:textId="77777777" w:rsidTr="001D6066">
        <w:trPr>
          <w:trHeight w:val="51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66F5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CC8D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  <w:u w:val="single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医学检验教师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0753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EDA4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临床检验诊断学或医学检验技术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9B65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86469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C724" w14:textId="77777777" w:rsidR="001D6066" w:rsidRDefault="001D6066">
            <w:pPr>
              <w:widowControl/>
              <w:spacing w:line="220" w:lineRule="exact"/>
              <w:textAlignment w:val="center"/>
              <w:rPr>
                <w:rFonts w:ascii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1、副高及以上职称者，学历放宽至大学本科，年龄放宽至40岁以下；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2、中级及以上职称，或获省级及以上自然科学奖、社会科学奖者，年龄放宽至40岁以下；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3、辅导员岗位须是中共党员（含预备党员）。</w:t>
            </w:r>
          </w:p>
        </w:tc>
      </w:tr>
      <w:tr w:rsidR="001D6066" w14:paraId="0E5838BD" w14:textId="77777777" w:rsidTr="001D6066">
        <w:trPr>
          <w:trHeight w:val="545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F8A7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7DF2E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病理学教师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D09C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4D5E7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临床医学或医学相关专业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19A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241C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26FA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0B5E065B" w14:textId="77777777" w:rsidTr="001D6066">
        <w:trPr>
          <w:trHeight w:val="470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E0F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65684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外科护理教师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1E377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1A15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护理或临床医学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6E8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8C81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E983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7CDBE83C" w14:textId="77777777" w:rsidTr="001D6066">
        <w:trPr>
          <w:trHeight w:val="470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9AA4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474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kern w:val="0"/>
                <w:sz w:val="20"/>
                <w:szCs w:val="20"/>
              </w:rPr>
              <w:t>內</w:t>
            </w:r>
            <w:proofErr w:type="gramEnd"/>
            <w:r>
              <w:rPr>
                <w:rFonts w:ascii="宋体" w:hint="eastAsia"/>
                <w:kern w:val="0"/>
                <w:sz w:val="20"/>
                <w:szCs w:val="20"/>
              </w:rPr>
              <w:t>儿护理教师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6C72F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4617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护理或临床医学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CF7A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3D1B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2115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2D276E7B" w14:textId="77777777" w:rsidTr="001D6066">
        <w:trPr>
          <w:trHeight w:val="39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3C30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6B09D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5332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8F0A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药学</w:t>
            </w:r>
            <w:r>
              <w:rPr>
                <w:rStyle w:val="15"/>
                <w:rFonts w:hint="default"/>
              </w:rPr>
              <w:t>类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F5C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8644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A03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6A00F551" w14:textId="77777777" w:rsidTr="001D6066">
        <w:trPr>
          <w:trHeight w:val="39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32E8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E066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药学教师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C7509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94CA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DDE7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BC91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B65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092E0811" w14:textId="77777777" w:rsidTr="001D6066">
        <w:trPr>
          <w:trHeight w:val="39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0409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9E6A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kern w:val="0"/>
                <w:sz w:val="20"/>
                <w:szCs w:val="20"/>
              </w:rPr>
              <w:t>思政教师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3DD8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2728A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政治学类、哲学类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07A0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69C0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8C7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4846C408" w14:textId="77777777" w:rsidTr="001D6066">
        <w:trPr>
          <w:trHeight w:val="39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2B9F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E5C7C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  <w:u w:val="single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E634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149C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598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28A7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5FBD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1D83F867" w14:textId="77777777" w:rsidTr="001D6066">
        <w:trPr>
          <w:trHeight w:val="293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FBC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2E6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880A9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994D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0ADE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D612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7EA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695FD359" w14:textId="77777777" w:rsidTr="001D6066">
        <w:trPr>
          <w:trHeight w:val="39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4A54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5A39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71127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D3D8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医学大类或教育学类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D4AA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7DBD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786C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1D6066" w14:paraId="0FA751C1" w14:textId="77777777" w:rsidTr="001D6066">
        <w:trPr>
          <w:trHeight w:val="639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F0F3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7582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医学影像教师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44CF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9535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影像医学与核医学或</w:t>
            </w:r>
            <w:r>
              <w:rPr>
                <w:rStyle w:val="15"/>
                <w:rFonts w:hint="default"/>
              </w:rPr>
              <w:t>放射影像技术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148E" w14:textId="77777777" w:rsidR="001D6066" w:rsidRDefault="001D6066">
            <w:pPr>
              <w:spacing w:line="220" w:lineRule="exact"/>
              <w:jc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60A2" w14:textId="77777777" w:rsidR="001D6066" w:rsidRDefault="001D6066">
            <w:pPr>
              <w:spacing w:line="220" w:lineRule="exact"/>
              <w:jc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E08C" w14:textId="77777777" w:rsidR="001D6066" w:rsidRDefault="001D6066" w:rsidP="00EE3194">
            <w:pPr>
              <w:widowControl/>
              <w:numPr>
                <w:ilvl w:val="0"/>
                <w:numId w:val="1"/>
              </w:numPr>
              <w:spacing w:line="220" w:lineRule="exact"/>
              <w:jc w:val="left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编制在学校，岗位在附属医院，</w:t>
            </w:r>
            <w:proofErr w:type="gramStart"/>
            <w:r>
              <w:rPr>
                <w:rFonts w:ascii="宋体" w:hint="eastAsia"/>
                <w:kern w:val="0"/>
                <w:sz w:val="20"/>
                <w:szCs w:val="20"/>
              </w:rPr>
              <w:t>临教结合</w:t>
            </w:r>
            <w:proofErr w:type="gramEnd"/>
            <w:r>
              <w:rPr>
                <w:rFonts w:ascii="宋体" w:hint="eastAsia"/>
                <w:kern w:val="0"/>
                <w:sz w:val="20"/>
                <w:szCs w:val="20"/>
              </w:rPr>
              <w:t>承担教学工作任务；</w:t>
            </w:r>
            <w:r>
              <w:rPr>
                <w:rFonts w:asci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2、有三年以上专业工作经历，或取得中级及以上职称，或获省级及以上自然科学奖、社会科学奖者，学历放宽至大学本科、年龄放宽至40岁以下。</w:t>
            </w:r>
          </w:p>
          <w:p w14:paraId="0F962F75" w14:textId="77777777" w:rsidR="001D6066" w:rsidRDefault="001D6066">
            <w:pPr>
              <w:widowControl/>
              <w:spacing w:line="220" w:lineRule="exact"/>
              <w:jc w:val="left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3、已完成规培。</w:t>
            </w:r>
          </w:p>
        </w:tc>
      </w:tr>
      <w:tr w:rsidR="001D6066" w14:paraId="5C855AB2" w14:textId="77777777" w:rsidTr="001D6066">
        <w:trPr>
          <w:trHeight w:val="639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2013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32CE6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康复治疗学</w:t>
            </w:r>
          </w:p>
          <w:p w14:paraId="310E7602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E746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212EB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康复医学与理疗学或</w:t>
            </w:r>
            <w:r>
              <w:rPr>
                <w:rStyle w:val="15"/>
                <w:rFonts w:hint="default"/>
              </w:rPr>
              <w:t>康复治疗技术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478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1B26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6EE0" w14:textId="77777777" w:rsidR="001D6066" w:rsidRDefault="001D6066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D6066" w14:paraId="39F817D9" w14:textId="77777777" w:rsidTr="001D6066">
        <w:trPr>
          <w:trHeight w:val="531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7E8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7F93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眼视光学教师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0D809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B37F" w14:textId="77777777" w:rsidR="001D6066" w:rsidRDefault="001D6066">
            <w:pPr>
              <w:widowControl/>
              <w:spacing w:line="220" w:lineRule="exact"/>
              <w:jc w:val="center"/>
              <w:textAlignment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眼科学或眼视光学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146F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58F" w14:textId="77777777" w:rsidR="001D6066" w:rsidRDefault="001D6066"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D3B1" w14:textId="77777777" w:rsidR="001D6066" w:rsidRDefault="001D6066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 w14:paraId="7DB7C4E8" w14:textId="77777777" w:rsidR="001D6066" w:rsidRDefault="001D6066" w:rsidP="001D6066">
      <w:pPr>
        <w:spacing w:line="600" w:lineRule="exact"/>
        <w:rPr>
          <w:rFonts w:ascii="黑体" w:eastAsia="黑体" w:hint="eastAsia"/>
          <w:strike/>
          <w:sz w:val="32"/>
          <w:szCs w:val="32"/>
        </w:rPr>
      </w:pPr>
      <w:r>
        <w:rPr>
          <w:rFonts w:ascii="黑体" w:eastAsia="黑体" w:hint="eastAsia"/>
          <w:strike/>
          <w:sz w:val="32"/>
          <w:szCs w:val="32"/>
        </w:rPr>
        <w:t xml:space="preserve"> </w:t>
      </w:r>
    </w:p>
    <w:p w14:paraId="08FA1339" w14:textId="77777777" w:rsidR="00A126DB" w:rsidRDefault="00A126DB"/>
    <w:sectPr w:rsidR="00A1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0EBE"/>
    <w:multiLevelType w:val="multilevel"/>
    <w:tmpl w:val="5D5C1DC4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66"/>
    <w:rsid w:val="001D6066"/>
    <w:rsid w:val="007F7117"/>
    <w:rsid w:val="00A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7838"/>
  <w15:chartTrackingRefBased/>
  <w15:docId w15:val="{3F91EFBA-323E-4B20-BC24-3348A59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D6066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 梓</dc:creator>
  <cp:keywords/>
  <dc:description/>
  <cp:lastModifiedBy>茗 梓</cp:lastModifiedBy>
  <cp:revision>1</cp:revision>
  <dcterms:created xsi:type="dcterms:W3CDTF">2021-04-30T13:01:00Z</dcterms:created>
  <dcterms:modified xsi:type="dcterms:W3CDTF">2021-04-30T13:02:00Z</dcterms:modified>
</cp:coreProperties>
</file>