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1909" w:rsidRDefault="004F497D">
      <w:pPr>
        <w:jc w:val="center"/>
        <w:rPr>
          <w:b/>
          <w:sz w:val="28"/>
          <w:szCs w:val="28"/>
        </w:rPr>
      </w:pPr>
      <w:r>
        <w:rPr>
          <w:rFonts w:hint="eastAsia"/>
          <w:b/>
          <w:sz w:val="28"/>
          <w:szCs w:val="28"/>
        </w:rPr>
        <w:t>皖南医学院弋矶山医院麻醉科住培基地</w:t>
      </w:r>
      <w:r w:rsidR="00634BF6">
        <w:rPr>
          <w:rFonts w:hint="eastAsia"/>
          <w:b/>
          <w:sz w:val="28"/>
          <w:szCs w:val="28"/>
        </w:rPr>
        <w:t>简介</w:t>
      </w:r>
    </w:p>
    <w:p w:rsidR="005C1909" w:rsidRDefault="004F497D">
      <w:pPr>
        <w:widowControl/>
        <w:shd w:val="clear" w:color="auto" w:fill="FFFFFF"/>
        <w:ind w:firstLine="384"/>
        <w:rPr>
          <w:rFonts w:ascii="微软雅黑" w:eastAsia="微软雅黑" w:hAnsi="微软雅黑" w:cs="宋体"/>
          <w:color w:val="333333"/>
          <w:spacing w:val="7"/>
          <w:kern w:val="0"/>
          <w:sz w:val="28"/>
          <w:szCs w:val="28"/>
        </w:rPr>
      </w:pPr>
      <w:r>
        <w:rPr>
          <w:rFonts w:ascii="宋体" w:eastAsia="宋体" w:hAnsi="宋体" w:cs="宋体" w:hint="eastAsia"/>
          <w:color w:val="333333"/>
          <w:spacing w:val="7"/>
          <w:kern w:val="0"/>
          <w:sz w:val="28"/>
          <w:szCs w:val="28"/>
        </w:rPr>
        <w:t xml:space="preserve"> </w:t>
      </w:r>
      <w:bookmarkStart w:id="0" w:name="_GoBack"/>
      <w:r>
        <w:rPr>
          <w:rFonts w:ascii="宋体" w:eastAsia="宋体" w:hAnsi="宋体" w:cs="宋体" w:hint="eastAsia"/>
          <w:color w:val="333333"/>
          <w:spacing w:val="7"/>
          <w:kern w:val="0"/>
          <w:sz w:val="28"/>
          <w:szCs w:val="28"/>
        </w:rPr>
        <w:t>麻醉科是安徽省“十三五”临床重点专科，集“医疗、教学、科研”为一体，是皖南地区</w:t>
      </w:r>
      <w:proofErr w:type="gramStart"/>
      <w:r>
        <w:rPr>
          <w:rFonts w:ascii="宋体" w:eastAsia="宋体" w:hAnsi="宋体" w:cs="宋体" w:hint="eastAsia"/>
          <w:color w:val="333333"/>
          <w:spacing w:val="7"/>
          <w:kern w:val="0"/>
          <w:sz w:val="28"/>
          <w:szCs w:val="28"/>
        </w:rPr>
        <w:t>围术期管理</w:t>
      </w:r>
      <w:proofErr w:type="gramEnd"/>
      <w:r>
        <w:rPr>
          <w:rFonts w:ascii="宋体" w:eastAsia="宋体" w:hAnsi="宋体" w:cs="宋体" w:hint="eastAsia"/>
          <w:color w:val="333333"/>
          <w:spacing w:val="7"/>
          <w:kern w:val="0"/>
          <w:sz w:val="28"/>
          <w:szCs w:val="28"/>
        </w:rPr>
        <w:t>及培训中心，2014年成为国家级住院医师规范化培养基地，2017年成为中国医师协会麻醉学医师分会围</w:t>
      </w:r>
      <w:proofErr w:type="gramStart"/>
      <w:r>
        <w:rPr>
          <w:rFonts w:ascii="宋体" w:eastAsia="宋体" w:hAnsi="宋体" w:cs="宋体" w:hint="eastAsia"/>
          <w:color w:val="333333"/>
          <w:spacing w:val="7"/>
          <w:kern w:val="0"/>
          <w:sz w:val="28"/>
          <w:szCs w:val="28"/>
        </w:rPr>
        <w:t>术期超声</w:t>
      </w:r>
      <w:proofErr w:type="gramEnd"/>
      <w:r>
        <w:rPr>
          <w:rFonts w:ascii="宋体" w:eastAsia="宋体" w:hAnsi="宋体" w:cs="宋体" w:hint="eastAsia"/>
          <w:color w:val="333333"/>
          <w:spacing w:val="7"/>
          <w:kern w:val="0"/>
          <w:sz w:val="28"/>
          <w:szCs w:val="28"/>
        </w:rPr>
        <w:t>技术培训基地，2020年成为中国医师协会麻醉学医师分会舒适</w:t>
      </w:r>
      <w:proofErr w:type="gramStart"/>
      <w:r>
        <w:rPr>
          <w:rFonts w:ascii="宋体" w:eastAsia="宋体" w:hAnsi="宋体" w:cs="宋体" w:hint="eastAsia"/>
          <w:color w:val="333333"/>
          <w:spacing w:val="7"/>
          <w:kern w:val="0"/>
          <w:sz w:val="28"/>
          <w:szCs w:val="28"/>
        </w:rPr>
        <w:t>化医疗</w:t>
      </w:r>
      <w:proofErr w:type="gramEnd"/>
      <w:r>
        <w:rPr>
          <w:rFonts w:ascii="宋体" w:eastAsia="宋体" w:hAnsi="宋体" w:cs="宋体" w:hint="eastAsia"/>
          <w:color w:val="333333"/>
          <w:spacing w:val="7"/>
          <w:kern w:val="0"/>
          <w:sz w:val="28"/>
          <w:szCs w:val="28"/>
        </w:rPr>
        <w:t>培训基地。</w:t>
      </w:r>
      <w:bookmarkEnd w:id="0"/>
    </w:p>
    <w:p w:rsidR="005C1909" w:rsidRDefault="004F497D">
      <w:pPr>
        <w:widowControl/>
        <w:shd w:val="clear" w:color="auto" w:fill="FFFFFF"/>
        <w:ind w:firstLine="384"/>
        <w:rPr>
          <w:rFonts w:ascii="宋体" w:eastAsia="宋体" w:hAnsi="宋体" w:cs="宋体"/>
          <w:color w:val="333333"/>
          <w:spacing w:val="7"/>
          <w:kern w:val="0"/>
          <w:sz w:val="28"/>
          <w:szCs w:val="28"/>
        </w:rPr>
      </w:pPr>
      <w:r>
        <w:rPr>
          <w:rFonts w:ascii="宋体" w:eastAsia="宋体" w:hAnsi="宋体" w:cs="宋体" w:hint="eastAsia"/>
          <w:b/>
          <w:bCs/>
          <w:color w:val="021EAA"/>
          <w:spacing w:val="7"/>
          <w:kern w:val="0"/>
          <w:sz w:val="28"/>
          <w:szCs w:val="28"/>
        </w:rPr>
        <w:t xml:space="preserve"> 基本情况和师资：</w:t>
      </w:r>
      <w:r>
        <w:rPr>
          <w:rFonts w:ascii="宋体" w:eastAsia="宋体" w:hAnsi="宋体" w:cs="宋体" w:hint="eastAsia"/>
          <w:color w:val="333333"/>
          <w:spacing w:val="7"/>
          <w:kern w:val="0"/>
          <w:sz w:val="28"/>
          <w:szCs w:val="28"/>
        </w:rPr>
        <w:t xml:space="preserve"> 科室集“</w:t>
      </w:r>
      <w:proofErr w:type="gramStart"/>
      <w:r>
        <w:rPr>
          <w:rFonts w:ascii="宋体" w:eastAsia="宋体" w:hAnsi="宋体" w:cs="宋体" w:hint="eastAsia"/>
          <w:color w:val="333333"/>
          <w:spacing w:val="7"/>
          <w:kern w:val="0"/>
          <w:sz w:val="28"/>
          <w:szCs w:val="28"/>
        </w:rPr>
        <w:t>医</w:t>
      </w:r>
      <w:proofErr w:type="gramEnd"/>
      <w:r>
        <w:rPr>
          <w:rFonts w:ascii="宋体" w:eastAsia="宋体" w:hAnsi="宋体" w:cs="宋体" w:hint="eastAsia"/>
          <w:color w:val="333333"/>
          <w:spacing w:val="7"/>
          <w:kern w:val="0"/>
          <w:sz w:val="28"/>
          <w:szCs w:val="28"/>
        </w:rPr>
        <w:t>、教、</w:t>
      </w:r>
      <w:proofErr w:type="gramStart"/>
      <w:r>
        <w:rPr>
          <w:rFonts w:ascii="宋体" w:eastAsia="宋体" w:hAnsi="宋体" w:cs="宋体" w:hint="eastAsia"/>
          <w:color w:val="333333"/>
          <w:spacing w:val="7"/>
          <w:kern w:val="0"/>
          <w:sz w:val="28"/>
          <w:szCs w:val="28"/>
        </w:rPr>
        <w:t>研</w:t>
      </w:r>
      <w:proofErr w:type="gramEnd"/>
      <w:r>
        <w:rPr>
          <w:rFonts w:ascii="宋体" w:eastAsia="宋体" w:hAnsi="宋体" w:cs="宋体" w:hint="eastAsia"/>
          <w:color w:val="333333"/>
          <w:spacing w:val="7"/>
          <w:kern w:val="0"/>
          <w:sz w:val="28"/>
          <w:szCs w:val="28"/>
        </w:rPr>
        <w:t>”为一体，目前人员麻醉医生58人，麻醉护士8人，其中高级职称16人，教授3人。安徽省学术技术带头人1人，中国医师协会麻醉专业委员会委员1人，中华医学会麻醉学分会青年委员1 人，安徽省麻醉学分会及医师协会麻醉科医师分会分别副主委1人、常委3人、委员5人，安徽省疼痛学分会及医师协会疼痛科医师分会分别副主委1人、委员3人，人才梯队合理，在省内外具有较高的影响力。近三年</w:t>
      </w:r>
      <w:proofErr w:type="gramStart"/>
      <w:r>
        <w:rPr>
          <w:rFonts w:ascii="宋体" w:eastAsia="宋体" w:hAnsi="宋体" w:cs="宋体" w:hint="eastAsia"/>
          <w:color w:val="333333"/>
          <w:spacing w:val="7"/>
          <w:kern w:val="0"/>
          <w:sz w:val="28"/>
          <w:szCs w:val="28"/>
        </w:rPr>
        <w:t>培养住培</w:t>
      </w:r>
      <w:proofErr w:type="gramEnd"/>
      <w:r>
        <w:rPr>
          <w:rFonts w:ascii="宋体" w:eastAsia="宋体" w:hAnsi="宋体" w:cs="宋体" w:hint="eastAsia"/>
          <w:color w:val="333333"/>
          <w:spacing w:val="7"/>
          <w:kern w:val="0"/>
          <w:sz w:val="28"/>
          <w:szCs w:val="28"/>
        </w:rPr>
        <w:t>学员共77人（</w:t>
      </w:r>
      <w:proofErr w:type="gramStart"/>
      <w:r>
        <w:rPr>
          <w:rFonts w:ascii="宋体" w:eastAsia="宋体" w:hAnsi="宋体" w:cs="宋体" w:hint="eastAsia"/>
          <w:color w:val="333333"/>
          <w:spacing w:val="7"/>
          <w:kern w:val="0"/>
          <w:sz w:val="28"/>
          <w:szCs w:val="28"/>
        </w:rPr>
        <w:t>含专硕</w:t>
      </w:r>
      <w:proofErr w:type="gramEnd"/>
      <w:r>
        <w:rPr>
          <w:rFonts w:ascii="宋体" w:eastAsia="宋体" w:hAnsi="宋体" w:cs="宋体" w:hint="eastAsia"/>
          <w:color w:val="333333"/>
          <w:spacing w:val="7"/>
          <w:kern w:val="0"/>
          <w:sz w:val="28"/>
          <w:szCs w:val="28"/>
        </w:rPr>
        <w:t>）。</w:t>
      </w:r>
    </w:p>
    <w:p w:rsidR="005C1909" w:rsidRDefault="004F497D">
      <w:pPr>
        <w:widowControl/>
        <w:shd w:val="clear" w:color="auto" w:fill="FFFFFF"/>
        <w:ind w:firstLine="384"/>
        <w:rPr>
          <w:rFonts w:ascii="宋体" w:eastAsia="宋体" w:hAnsi="宋体" w:cs="宋体"/>
          <w:color w:val="333333"/>
          <w:spacing w:val="7"/>
          <w:kern w:val="0"/>
          <w:sz w:val="28"/>
          <w:szCs w:val="28"/>
        </w:rPr>
      </w:pPr>
      <w:r>
        <w:rPr>
          <w:rFonts w:ascii="宋体" w:eastAsia="宋体" w:hAnsi="宋体" w:cs="宋体" w:hint="eastAsia"/>
          <w:b/>
          <w:bCs/>
          <w:color w:val="021EAA"/>
          <w:spacing w:val="7"/>
          <w:kern w:val="0"/>
          <w:sz w:val="28"/>
          <w:szCs w:val="28"/>
        </w:rPr>
        <w:t>诊疗优势：</w:t>
      </w:r>
      <w:r>
        <w:rPr>
          <w:rFonts w:ascii="宋体" w:eastAsia="宋体" w:hAnsi="宋体" w:cs="宋体" w:hint="eastAsia"/>
          <w:color w:val="333333"/>
          <w:spacing w:val="7"/>
          <w:kern w:val="0"/>
          <w:sz w:val="28"/>
          <w:szCs w:val="28"/>
        </w:rPr>
        <w:t>2019年麻醉总量为4.5万多人次，其中手术室内3.3万多人次，覆盖除移植手术外所有学科手术，特别是2020年心脏及大血管手术量已突破300台；手术外无痛检查及治疗1.2万多人次，包括无痛人流、无痛取卵、分娩镇痛、无痛胃肠镜、无痛膀胱镜、DSA等。在安徽省麻醉专业率先引进超声技术，开展超声在</w:t>
      </w:r>
      <w:proofErr w:type="gramStart"/>
      <w:r>
        <w:rPr>
          <w:rFonts w:ascii="宋体" w:eastAsia="宋体" w:hAnsi="宋体" w:cs="宋体" w:hint="eastAsia"/>
          <w:color w:val="333333"/>
          <w:spacing w:val="7"/>
          <w:kern w:val="0"/>
          <w:sz w:val="28"/>
          <w:szCs w:val="28"/>
        </w:rPr>
        <w:t>围术期评估</w:t>
      </w:r>
      <w:proofErr w:type="gramEnd"/>
      <w:r>
        <w:rPr>
          <w:rFonts w:ascii="宋体" w:eastAsia="宋体" w:hAnsi="宋体" w:cs="宋体" w:hint="eastAsia"/>
          <w:color w:val="333333"/>
          <w:spacing w:val="7"/>
          <w:kern w:val="0"/>
          <w:sz w:val="28"/>
          <w:szCs w:val="28"/>
        </w:rPr>
        <w:t>及超声引导技术在外周神经阻滞中的临床应用，同时省内率先开展经食道超声心动图监测技术在心脏手术及危重患者中的应用。在国际上率先尝试引进人工智能技术应用于困难</w:t>
      </w:r>
      <w:r>
        <w:rPr>
          <w:rFonts w:ascii="宋体" w:eastAsia="宋体" w:hAnsi="宋体" w:cs="宋体" w:hint="eastAsia"/>
          <w:color w:val="333333"/>
          <w:spacing w:val="7"/>
          <w:kern w:val="0"/>
          <w:sz w:val="28"/>
          <w:szCs w:val="28"/>
        </w:rPr>
        <w:lastRenderedPageBreak/>
        <w:t>气道管理；积极进行国际合作与交流，展示我们的研究成果，并与美国宾夕法尼亚大学开展合作研究项目。每年承担皖南医学院各专业本科生、硕士生理论教学。</w:t>
      </w:r>
    </w:p>
    <w:p w:rsidR="005C1909" w:rsidRDefault="004F497D">
      <w:pPr>
        <w:widowControl/>
        <w:shd w:val="clear" w:color="auto" w:fill="FFFFFF"/>
        <w:ind w:firstLine="384"/>
        <w:rPr>
          <w:rFonts w:ascii="宋体" w:eastAsia="宋体" w:hAnsi="宋体" w:cs="宋体"/>
          <w:color w:val="333333"/>
          <w:spacing w:val="7"/>
          <w:kern w:val="0"/>
          <w:sz w:val="28"/>
          <w:szCs w:val="28"/>
        </w:rPr>
      </w:pPr>
      <w:r>
        <w:rPr>
          <w:rFonts w:ascii="宋体" w:eastAsia="宋体" w:hAnsi="宋体" w:cs="宋体" w:hint="eastAsia"/>
          <w:b/>
          <w:bCs/>
          <w:color w:val="021EAA"/>
          <w:spacing w:val="7"/>
          <w:kern w:val="0"/>
          <w:sz w:val="28"/>
          <w:szCs w:val="28"/>
        </w:rPr>
        <w:t>科研优势：</w:t>
      </w:r>
      <w:r>
        <w:rPr>
          <w:rFonts w:ascii="宋体" w:eastAsia="宋体" w:hAnsi="宋体" w:cs="宋体" w:hint="eastAsia"/>
          <w:color w:val="333333"/>
          <w:spacing w:val="7"/>
          <w:kern w:val="0"/>
          <w:sz w:val="28"/>
          <w:szCs w:val="28"/>
        </w:rPr>
        <w:t xml:space="preserve">近年获得国家自然青年基金1项，省、市、校级等各类科研基金30余项，安徽省重点研究与开发计划2项。国家重点核心期刊及国家级期刊发表论文70余篇，SCI 20余篇，其中在Br J </w:t>
      </w:r>
      <w:proofErr w:type="spellStart"/>
      <w:r>
        <w:rPr>
          <w:rFonts w:ascii="宋体" w:eastAsia="宋体" w:hAnsi="宋体" w:cs="宋体" w:hint="eastAsia"/>
          <w:color w:val="333333"/>
          <w:spacing w:val="7"/>
          <w:kern w:val="0"/>
          <w:sz w:val="28"/>
          <w:szCs w:val="28"/>
        </w:rPr>
        <w:t>Anaesth</w:t>
      </w:r>
      <w:proofErr w:type="spellEnd"/>
      <w:r>
        <w:rPr>
          <w:rFonts w:ascii="宋体" w:eastAsia="宋体" w:hAnsi="宋体" w:cs="宋体" w:hint="eastAsia"/>
          <w:color w:val="333333"/>
          <w:spacing w:val="7"/>
          <w:kern w:val="0"/>
          <w:sz w:val="28"/>
          <w:szCs w:val="28"/>
        </w:rPr>
        <w:t>（JCR 1区）、</w:t>
      </w:r>
      <w:proofErr w:type="spellStart"/>
      <w:r>
        <w:rPr>
          <w:rFonts w:ascii="宋体" w:eastAsia="宋体" w:hAnsi="宋体" w:cs="宋体" w:hint="eastAsia"/>
          <w:color w:val="333333"/>
          <w:spacing w:val="7"/>
          <w:kern w:val="0"/>
          <w:sz w:val="28"/>
          <w:szCs w:val="28"/>
        </w:rPr>
        <w:t>Anesth</w:t>
      </w:r>
      <w:proofErr w:type="spellEnd"/>
      <w:r>
        <w:rPr>
          <w:rFonts w:ascii="宋体" w:eastAsia="宋体" w:hAnsi="宋体" w:cs="宋体" w:hint="eastAsia"/>
          <w:color w:val="333333"/>
          <w:spacing w:val="7"/>
          <w:kern w:val="0"/>
          <w:sz w:val="28"/>
          <w:szCs w:val="28"/>
        </w:rPr>
        <w:t xml:space="preserve"> </w:t>
      </w:r>
      <w:proofErr w:type="spellStart"/>
      <w:r>
        <w:rPr>
          <w:rFonts w:ascii="宋体" w:eastAsia="宋体" w:hAnsi="宋体" w:cs="宋体" w:hint="eastAsia"/>
          <w:color w:val="333333"/>
          <w:spacing w:val="7"/>
          <w:kern w:val="0"/>
          <w:sz w:val="28"/>
          <w:szCs w:val="28"/>
        </w:rPr>
        <w:t>Analg</w:t>
      </w:r>
      <w:proofErr w:type="spellEnd"/>
      <w:r>
        <w:rPr>
          <w:rFonts w:ascii="宋体" w:eastAsia="宋体" w:hAnsi="宋体" w:cs="宋体" w:hint="eastAsia"/>
          <w:color w:val="333333"/>
          <w:spacing w:val="7"/>
          <w:kern w:val="0"/>
          <w:sz w:val="28"/>
          <w:szCs w:val="28"/>
        </w:rPr>
        <w:t xml:space="preserve"> （JCR 2区）代表本专业顶级杂志上发表论著，参与编写专著7部。获安徽省科技进步二、三等奖各1项，芜湖市科技三等奖1项，皖南医学院科技二等奖1项、三等奖3项。每年均举办国家级继续教育学习班及超声神经阻滞培训班。</w:t>
      </w:r>
    </w:p>
    <w:p w:rsidR="005C1909" w:rsidRDefault="004F497D">
      <w:pPr>
        <w:widowControl/>
        <w:shd w:val="clear" w:color="auto" w:fill="FFFFFF"/>
        <w:ind w:firstLine="384"/>
        <w:rPr>
          <w:rFonts w:ascii="微软雅黑" w:eastAsia="微软雅黑" w:hAnsi="微软雅黑" w:cs="宋体"/>
          <w:color w:val="333333"/>
          <w:spacing w:val="7"/>
          <w:kern w:val="0"/>
          <w:sz w:val="28"/>
          <w:szCs w:val="28"/>
        </w:rPr>
      </w:pPr>
      <w:r>
        <w:rPr>
          <w:rFonts w:ascii="宋体" w:eastAsia="宋体" w:hAnsi="宋体" w:cs="宋体" w:hint="eastAsia"/>
          <w:b/>
          <w:bCs/>
          <w:color w:val="021EAA"/>
          <w:spacing w:val="7"/>
          <w:kern w:val="0"/>
          <w:sz w:val="28"/>
          <w:szCs w:val="28"/>
        </w:rPr>
        <w:t>教学优势：</w:t>
      </w:r>
      <w:r>
        <w:rPr>
          <w:rFonts w:ascii="宋体" w:eastAsia="宋体" w:hAnsi="宋体" w:cs="宋体" w:hint="eastAsia"/>
          <w:color w:val="333333"/>
          <w:spacing w:val="7"/>
          <w:kern w:val="0"/>
          <w:sz w:val="28"/>
          <w:szCs w:val="28"/>
        </w:rPr>
        <w:t>麻醉学专业经安徽省教育厅批准“省级特色专业”和“复合型麻醉学人才培养模式创新实验区”，2013年获得国家级“麻醉学专业综合改革试点”。指导校队参加全国高等医学院校大学生技能比赛华东赛区特等奖 1次、二等奖 5次；全国决赛：一等奖1次、二等奖 2次、三等奖5次， 标志着麻醉学专业教学与管理达到新的高度。科室每周定期开展晨会讲座、危重疑难病例讨论、文献阅读及英语学习、科研及技能培训。</w:t>
      </w:r>
    </w:p>
    <w:p w:rsidR="005C1909" w:rsidRDefault="005C1909">
      <w:pPr>
        <w:jc w:val="center"/>
        <w:rPr>
          <w:b/>
          <w:sz w:val="28"/>
          <w:szCs w:val="28"/>
        </w:rPr>
      </w:pPr>
    </w:p>
    <w:sectPr w:rsidR="005C1909" w:rsidSect="005C190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46F6" w:rsidRDefault="00BB46F6" w:rsidP="00E00BAA">
      <w:r>
        <w:separator/>
      </w:r>
    </w:p>
  </w:endnote>
  <w:endnote w:type="continuationSeparator" w:id="0">
    <w:p w:rsidR="00BB46F6" w:rsidRDefault="00BB46F6" w:rsidP="00E00BA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46F6" w:rsidRDefault="00BB46F6" w:rsidP="00E00BAA">
      <w:r>
        <w:separator/>
      </w:r>
    </w:p>
  </w:footnote>
  <w:footnote w:type="continuationSeparator" w:id="0">
    <w:p w:rsidR="00BB46F6" w:rsidRDefault="00BB46F6" w:rsidP="00E00BA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D41D8"/>
    <w:rsid w:val="00065A35"/>
    <w:rsid w:val="000E3685"/>
    <w:rsid w:val="00391DB2"/>
    <w:rsid w:val="00490EFB"/>
    <w:rsid w:val="004F497D"/>
    <w:rsid w:val="005C1909"/>
    <w:rsid w:val="00634BF6"/>
    <w:rsid w:val="006A2AFB"/>
    <w:rsid w:val="007E0D64"/>
    <w:rsid w:val="009144C8"/>
    <w:rsid w:val="00B86862"/>
    <w:rsid w:val="00BB46F6"/>
    <w:rsid w:val="00C17E45"/>
    <w:rsid w:val="00C546DC"/>
    <w:rsid w:val="00C7203F"/>
    <w:rsid w:val="00CF2620"/>
    <w:rsid w:val="00DD41D8"/>
    <w:rsid w:val="00E00BAA"/>
    <w:rsid w:val="00E75DEC"/>
    <w:rsid w:val="026F2C89"/>
    <w:rsid w:val="045E44C1"/>
    <w:rsid w:val="054B34E0"/>
    <w:rsid w:val="057D717B"/>
    <w:rsid w:val="06FA2E2A"/>
    <w:rsid w:val="0A102C82"/>
    <w:rsid w:val="0B381967"/>
    <w:rsid w:val="0B845CC4"/>
    <w:rsid w:val="0C293A35"/>
    <w:rsid w:val="0C931708"/>
    <w:rsid w:val="0D073485"/>
    <w:rsid w:val="0D0D727F"/>
    <w:rsid w:val="0DA10EB4"/>
    <w:rsid w:val="0E560153"/>
    <w:rsid w:val="0E8753EB"/>
    <w:rsid w:val="0EE02969"/>
    <w:rsid w:val="0F201148"/>
    <w:rsid w:val="0F456080"/>
    <w:rsid w:val="0F726C69"/>
    <w:rsid w:val="103A0729"/>
    <w:rsid w:val="10A113FC"/>
    <w:rsid w:val="12C74FCA"/>
    <w:rsid w:val="149239B8"/>
    <w:rsid w:val="15572B3B"/>
    <w:rsid w:val="16A26928"/>
    <w:rsid w:val="18595AD1"/>
    <w:rsid w:val="19A836F0"/>
    <w:rsid w:val="1D3F7381"/>
    <w:rsid w:val="1FCA5722"/>
    <w:rsid w:val="20AA346D"/>
    <w:rsid w:val="20AA3EAD"/>
    <w:rsid w:val="22BB03AF"/>
    <w:rsid w:val="237A3CFD"/>
    <w:rsid w:val="25E761B0"/>
    <w:rsid w:val="271528CA"/>
    <w:rsid w:val="29341D92"/>
    <w:rsid w:val="2A644D9E"/>
    <w:rsid w:val="2CAD0DBD"/>
    <w:rsid w:val="2D936CB8"/>
    <w:rsid w:val="2F3A59CA"/>
    <w:rsid w:val="2F406E6D"/>
    <w:rsid w:val="2F624C7E"/>
    <w:rsid w:val="30235FEE"/>
    <w:rsid w:val="30515401"/>
    <w:rsid w:val="3073069A"/>
    <w:rsid w:val="324D2793"/>
    <w:rsid w:val="343C61FB"/>
    <w:rsid w:val="34A57287"/>
    <w:rsid w:val="34C34A16"/>
    <w:rsid w:val="359D6769"/>
    <w:rsid w:val="3C960BB5"/>
    <w:rsid w:val="3D7C1BE0"/>
    <w:rsid w:val="3DF42178"/>
    <w:rsid w:val="3EBE7179"/>
    <w:rsid w:val="4093164E"/>
    <w:rsid w:val="41C44922"/>
    <w:rsid w:val="433B0EBF"/>
    <w:rsid w:val="436D58F6"/>
    <w:rsid w:val="47336A2E"/>
    <w:rsid w:val="47C22D87"/>
    <w:rsid w:val="491C4A93"/>
    <w:rsid w:val="49BC032F"/>
    <w:rsid w:val="4AD352BB"/>
    <w:rsid w:val="4B4371E4"/>
    <w:rsid w:val="4B743886"/>
    <w:rsid w:val="4B976F5E"/>
    <w:rsid w:val="4E0B608C"/>
    <w:rsid w:val="4E32132E"/>
    <w:rsid w:val="4E806FDF"/>
    <w:rsid w:val="4F1E736E"/>
    <w:rsid w:val="4F6A1A79"/>
    <w:rsid w:val="4F8E7ADF"/>
    <w:rsid w:val="4FEF6C77"/>
    <w:rsid w:val="50607656"/>
    <w:rsid w:val="565F712D"/>
    <w:rsid w:val="57324A13"/>
    <w:rsid w:val="57973A20"/>
    <w:rsid w:val="59066294"/>
    <w:rsid w:val="594D3E41"/>
    <w:rsid w:val="59716B5E"/>
    <w:rsid w:val="59A26A59"/>
    <w:rsid w:val="5A535ABB"/>
    <w:rsid w:val="5B5D33B1"/>
    <w:rsid w:val="5C585280"/>
    <w:rsid w:val="65041B06"/>
    <w:rsid w:val="651A520A"/>
    <w:rsid w:val="654B6F8C"/>
    <w:rsid w:val="66390685"/>
    <w:rsid w:val="691A6E2C"/>
    <w:rsid w:val="693D26DB"/>
    <w:rsid w:val="6BD81E7A"/>
    <w:rsid w:val="6DA603A3"/>
    <w:rsid w:val="6F276262"/>
    <w:rsid w:val="70F51482"/>
    <w:rsid w:val="755076EA"/>
    <w:rsid w:val="762E38F8"/>
    <w:rsid w:val="778036C5"/>
    <w:rsid w:val="78C71671"/>
    <w:rsid w:val="7B3D6016"/>
    <w:rsid w:val="7B9D1F90"/>
    <w:rsid w:val="7BE46ACB"/>
    <w:rsid w:val="7C3C00B0"/>
    <w:rsid w:val="7D8F6249"/>
    <w:rsid w:val="7DB92346"/>
    <w:rsid w:val="7DEA327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1909"/>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5C1909"/>
    <w:pPr>
      <w:tabs>
        <w:tab w:val="center" w:pos="4153"/>
        <w:tab w:val="right" w:pos="8306"/>
      </w:tabs>
      <w:snapToGrid w:val="0"/>
      <w:jc w:val="left"/>
    </w:pPr>
    <w:rPr>
      <w:sz w:val="18"/>
      <w:szCs w:val="18"/>
    </w:rPr>
  </w:style>
  <w:style w:type="paragraph" w:styleId="a4">
    <w:name w:val="header"/>
    <w:basedOn w:val="a"/>
    <w:link w:val="Char0"/>
    <w:uiPriority w:val="99"/>
    <w:semiHidden/>
    <w:unhideWhenUsed/>
    <w:rsid w:val="005C190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5C1909"/>
    <w:rPr>
      <w:sz w:val="18"/>
      <w:szCs w:val="18"/>
    </w:rPr>
  </w:style>
  <w:style w:type="character" w:customStyle="1" w:styleId="Char">
    <w:name w:val="页脚 Char"/>
    <w:basedOn w:val="a0"/>
    <w:link w:val="a3"/>
    <w:uiPriority w:val="99"/>
    <w:semiHidden/>
    <w:qFormat/>
    <w:rsid w:val="005C1909"/>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164</Words>
  <Characters>941</Characters>
  <Application>Microsoft Office Word</Application>
  <DocSecurity>0</DocSecurity>
  <Lines>7</Lines>
  <Paragraphs>2</Paragraphs>
  <ScaleCrop>false</ScaleCrop>
  <Company>Microsoft</Company>
  <LinksUpToDate>false</LinksUpToDate>
  <CharactersWithSpaces>1103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朱荣</dc:creator>
  <cp:lastModifiedBy>朱荣</cp:lastModifiedBy>
  <cp:revision>8</cp:revision>
  <dcterms:created xsi:type="dcterms:W3CDTF">2021-03-02T08:19:00Z</dcterms:created>
  <dcterms:modified xsi:type="dcterms:W3CDTF">2021-03-12T01:47:00Z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