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beforeAutospacing="0" w:after="158" w:afterLines="50" w:afterAutospacing="0"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威海市立医院简介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威海市立医院是一所集医疗、教学、科研、急救、预防、保健、康复于一体的现代化三级甲等综合性医院，是山东省博士后创新实践基地、山东大学齐鲁医学院威海临床学院、山东大学附属医院、山东大学研究生实践基地、滨州医学院附属医院、潍坊医学院硕士生培训基地、延边大学医学部教学基地和山东省护理出国人员培训基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院由总院区、南院区、西院区、经区院区组成，设置临床医技科室100余个，目前编制床位1811张（另有1000张床位的新院区即将投入使用），是国家高级卒中中心、中国房颤中心、国家心脏康复中心（建设单位），有山东省卫生与健康新技术培训基地2个，神经内科、消化内科、普外科、烧伤科、急诊科、临床护理、临床检验等山东省临床重点（建设）专科7个，山东省医药卫生重点学科2个，威海市临床医学研究中心2个，以及</w:t>
      </w:r>
      <w:r>
        <w:rPr>
          <w:rFonts w:hint="eastAsia" w:ascii="仿宋_GB2312" w:hAnsi="仿宋_GB2312" w:eastAsia="仿宋_GB2312" w:cs="仿宋_GB2312"/>
          <w:color w:val="000000"/>
          <w:sz w:val="32"/>
          <w:szCs w:val="32"/>
        </w:rPr>
        <w:t>20余个</w:t>
      </w:r>
      <w:r>
        <w:rPr>
          <w:rFonts w:hint="eastAsia" w:ascii="仿宋_GB2312" w:hAnsi="仿宋_GB2312" w:eastAsia="仿宋_GB2312" w:cs="仿宋_GB2312"/>
          <w:sz w:val="32"/>
          <w:szCs w:val="32"/>
        </w:rPr>
        <w:t>市级重点（建设）专科。威海市立医院医疗保健集团下辖五所市级公立医疗卫生机构和三个大型城市医共体，覆盖了全市约2/3的医疗资源，正在构建以威海市立医院为引领、市妇幼保健院等成员单位为辅助、影像检验等管理和服务中心为支撑的医疗服务综合体。</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spacing w:beforeAutospacing="0" w:after="158" w:afterLines="5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威海市中心医院简介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威海市中心医院始建于1941年，时称东海医院，是中国共产党为适应抗日战争需求在胶东地区成立最早的医院，目前已发展成为一所融医疗、教学、科研、康复、预防保健等功能于一体的地市级三级甲等综合医院，是青岛大学第八临床医学院，潍坊医学院附属医院，大连医科大学、山东第一医科大学、滨州医学院、锦州医科大学等省内外高等医学院校的教学医院、国家住院医师规范化培训基地，山东省博士后创新实践基地，中国胸痛中心、房颤中心、心衰中心，国家高级卒中中心、综合卒中中心，烟威地区首个直升机航空医疗救援基地。按照集团化医院发展方向，2020年正式牵头成立了威海市中心医院医疗保健集团，包括文登区人民医院、文登区妇幼保健院、文登区口腔医院、文登区皮肤病医院、荣成石岛人民医院、高区利民医院、南海医院，以及文登、荣成、高区、临港区下辖33处基层医疗卫生机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院本部占地130亩，建筑面积22万余平方米，编制床位1200张，开放床位2220张，现有职工1710人。医院设临床医技科室58个，省市级重点专科23个、市级质控中心10个、首批省级国际医疗中心（国际门诊），威海市首个工程技术研究中心、自体免疫重点实验室、生物细胞研究创新平台、心血管系统疾病临床医学研究中心、5G远程医疗实验室、数字化人工智能硬组织手术机器人工程技术研究中心。拥有高端先进医疗设备1100余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spacing w:beforeAutospacing="0" w:after="158" w:afterLines="5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威海市中医院简介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111F2C"/>
          <w:sz w:val="32"/>
          <w:szCs w:val="32"/>
        </w:rPr>
      </w:pPr>
      <w:r>
        <w:rPr>
          <w:rFonts w:hint="eastAsia" w:ascii="仿宋_GB2312" w:hAnsi="仿宋_GB2312" w:eastAsia="仿宋_GB2312" w:cs="仿宋_GB2312"/>
          <w:color w:val="111F2C"/>
          <w:sz w:val="32"/>
          <w:szCs w:val="32"/>
        </w:rPr>
        <w:t>威海市中医院</w:t>
      </w:r>
      <w:r>
        <w:rPr>
          <w:rFonts w:hint="eastAsia" w:ascii="仿宋_GB2312" w:hAnsi="仿宋_GB2312" w:eastAsia="仿宋_GB2312" w:cs="仿宋_GB2312"/>
          <w:color w:val="111F2C"/>
          <w:sz w:val="32"/>
          <w:szCs w:val="32"/>
          <w:lang w:eastAsia="zh-CN"/>
        </w:rPr>
        <w:t>成立</w:t>
      </w:r>
      <w:r>
        <w:rPr>
          <w:rFonts w:hint="eastAsia" w:ascii="仿宋_GB2312" w:hAnsi="仿宋_GB2312" w:eastAsia="仿宋_GB2312" w:cs="仿宋_GB2312"/>
          <w:color w:val="111F2C"/>
          <w:sz w:val="32"/>
          <w:szCs w:val="32"/>
        </w:rPr>
        <w:t>于1990年12月，是一所集急救、医疗、教学、科研、预防、保健、康复于一体的三级甲等中医医院。医院占地50亩，总建筑面积6万平方米，编制床位600张，实际开放床位655张，设有26个病区，临床科室38个，医技科室12个。医院现有职工829人，拥有医学博士8人，硕士121人，大学学历525人，高级职称专业技术人员145人；国家级、省级、市级学术继承人及优秀骨干人才70余人。拥有国家卫健委临床重点中医专科、国家十一·五重点专科肾病科；十二·五重点专科建设单位眼科、耳鼻喉科、神志病科；省重点专科心血管科、肝病科，省重点专科建设单位脑病科、肿瘤科、针灸科；市级重点专科及在建单位脾胃病科、两腺外科、泌尿外科、中医妇科、康复科、儿科、皮肤科、肛肠科等20个重点专科。</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111F2C"/>
          <w:sz w:val="32"/>
          <w:szCs w:val="32"/>
        </w:rPr>
      </w:pPr>
      <w:r>
        <w:rPr>
          <w:rFonts w:hint="eastAsia" w:ascii="仿宋_GB2312" w:hAnsi="仿宋_GB2312" w:eastAsia="仿宋_GB2312" w:cs="仿宋_GB2312"/>
          <w:color w:val="111F2C"/>
          <w:sz w:val="32"/>
          <w:szCs w:val="32"/>
          <w:lang w:eastAsia="zh-CN"/>
        </w:rPr>
        <w:t>医院</w:t>
      </w:r>
      <w:bookmarkStart w:id="0" w:name="_GoBack"/>
      <w:bookmarkEnd w:id="0"/>
      <w:r>
        <w:rPr>
          <w:rFonts w:hint="eastAsia" w:ascii="仿宋_GB2312" w:hAnsi="仿宋_GB2312" w:eastAsia="仿宋_GB2312" w:cs="仿宋_GB2312"/>
          <w:color w:val="111F2C"/>
          <w:sz w:val="32"/>
          <w:szCs w:val="32"/>
        </w:rPr>
        <w:t>作为全省唯一一家中医院被确定为全国148家现代医院制度试点医院，是山东中医药大学、陕西中医药大学、滨州医学院附属医院，山东中医药高等专科学校教学医院，北京中医药大学东方医院、山东省千佛山医院、山东省中医院合作医院，江西热敏灸医院、山东省肛肠病医院威海分院，首都医科大学附属北京康复医院医联体单位，山东中医药大学第二附属医院威海康复医院，山东省中医药预防保健中心。是国家中医住院医师规范化、全科医师规范化、山东省“西医学中医”培训基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仿宋_GB2312" w:hAnsi="仿宋_GB2312" w:eastAsia="仿宋_GB2312" w:cs="仿宋_GB2312"/>
          <w:color w:val="111F2C"/>
          <w:sz w:val="32"/>
          <w:szCs w:val="32"/>
        </w:rPr>
        <w:br w:type="page"/>
      </w:r>
    </w:p>
    <w:p>
      <w:pPr>
        <w:keepNext w:val="0"/>
        <w:keepLines w:val="0"/>
        <w:pageBreakBefore w:val="0"/>
        <w:widowControl w:val="0"/>
        <w:kinsoku/>
        <w:wordWrap/>
        <w:overflowPunct/>
        <w:topLinePunct w:val="0"/>
        <w:autoSpaceDE/>
        <w:autoSpaceDN/>
        <w:bidi w:val="0"/>
        <w:adjustRightInd/>
        <w:snapToGrid/>
        <w:spacing w:beforeAutospacing="0" w:after="158" w:afterLines="5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威海市妇幼保健院简介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威海市妇幼保健院（威海市立第二医院）是集预防、医疗、保健、康复、科研、教学于一体的三级甲等医院</w:t>
      </w:r>
      <w:r>
        <w:rPr>
          <w:rFonts w:hint="eastAsia" w:ascii="仿宋_GB2312" w:hAnsi="仿宋_GB2312" w:eastAsia="仿宋_GB2312" w:cs="仿宋_GB2312"/>
          <w:sz w:val="32"/>
          <w:szCs w:val="32"/>
          <w:lang w:eastAsia="zh-CN"/>
        </w:rPr>
        <w:t>，是青岛大学附属医院、滨州医学院教学医院</w:t>
      </w:r>
      <w:r>
        <w:rPr>
          <w:rFonts w:hint="eastAsia" w:ascii="仿宋_GB2312" w:hAnsi="仿宋_GB2312" w:eastAsia="仿宋_GB2312" w:cs="仿宋_GB2312"/>
          <w:sz w:val="32"/>
          <w:szCs w:val="32"/>
        </w:rPr>
        <w:t>。医院成立于1948年，是一所以妇产儿为主，内科、外科共同发展的大专科小综合医院，承担本地区妇幼保健和职业病防治两大公共卫生职能。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医院现有四个院区，开放床位776张</w:t>
      </w:r>
      <w:r>
        <w:rPr>
          <w:rFonts w:hint="eastAsia" w:ascii="仿宋_GB2312" w:hAnsi="仿宋_GB2312" w:eastAsia="仿宋_GB2312" w:cs="仿宋_GB2312"/>
          <w:sz w:val="32"/>
          <w:szCs w:val="32"/>
          <w:lang w:val="en-US" w:eastAsia="zh-CN"/>
        </w:rPr>
        <w:t>，设置临床医技科室65个</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医院</w:t>
      </w:r>
      <w:r>
        <w:rPr>
          <w:rFonts w:hint="eastAsia" w:ascii="仿宋_GB2312" w:hAnsi="仿宋_GB2312" w:eastAsia="仿宋_GB2312" w:cs="仿宋_GB2312"/>
          <w:sz w:val="32"/>
          <w:szCs w:val="32"/>
        </w:rPr>
        <w:t>现有在职职工1168人，其中副高及以上职称193人，硕士及以上学历173人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山东省先进工作者1人，威海市有突出贡献的中青年专家7人，威海市优秀青年科技人才3人，威海市医疗卫生“首席专家”4人，威海市医疗卫生“知名医师”2人，威海市医疗卫生“优秀中青年卫生骨干人才”5人。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医院</w:t>
      </w:r>
      <w:r>
        <w:rPr>
          <w:rFonts w:hint="eastAsia" w:ascii="仿宋_GB2312" w:hAnsi="仿宋_GB2312" w:eastAsia="仿宋_GB2312" w:cs="仿宋_GB2312"/>
          <w:sz w:val="32"/>
          <w:szCs w:val="32"/>
        </w:rPr>
        <w:t>耳鼻咽喉科为山东省临床重点专科，儿童保健中心、妇女保健中心是山东省医药卫生重点学科。更年期保健专科为山东省保健特色专科，孕产期保健专科为山东省保健特色专科建设单位。拥有产科、儿科、妇科、耳鼻咽喉科、生殖健康科、医学遗传科、检验科七个市级重点专科，耳神经显微外科是市级临床精品特色专科。拥有产科、妇科、儿童保健科三个市级质控中心。全市唯一的出生缺陷防控中心、新生儿疾病筛查中心、产前诊断中心均设在我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医院获得“爱婴医院”、“全国三八红旗集体”、“国家级母婴安全优质服务单位”、“山东省文明单位”、“山东省卫生行业文明单位”、“山东省医院管理效益年活动先进单位”等荣誉称号。</w:t>
      </w:r>
    </w:p>
    <w:sectPr>
      <w:footerReference r:id="rId3" w:type="default"/>
      <w:pgSz w:w="11906" w:h="16838"/>
      <w:pgMar w:top="1928" w:right="1474" w:bottom="1701" w:left="1587" w:header="851" w:footer="992"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E51AF"/>
    <w:rsid w:val="08197D15"/>
    <w:rsid w:val="08515EAF"/>
    <w:rsid w:val="0AF12514"/>
    <w:rsid w:val="1EC109D3"/>
    <w:rsid w:val="1F065EF2"/>
    <w:rsid w:val="20C10A68"/>
    <w:rsid w:val="21FF6ED4"/>
    <w:rsid w:val="22AC40C8"/>
    <w:rsid w:val="26D32E9B"/>
    <w:rsid w:val="2C510C88"/>
    <w:rsid w:val="2D1A370C"/>
    <w:rsid w:val="315B3F59"/>
    <w:rsid w:val="384F2004"/>
    <w:rsid w:val="3CD427F4"/>
    <w:rsid w:val="46433629"/>
    <w:rsid w:val="4BF61160"/>
    <w:rsid w:val="4FC717FE"/>
    <w:rsid w:val="50056D93"/>
    <w:rsid w:val="59567787"/>
    <w:rsid w:val="5A9E628F"/>
    <w:rsid w:val="691547A6"/>
    <w:rsid w:val="694C7785"/>
    <w:rsid w:val="6F186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1"/>
    <w:pPr>
      <w:ind w:left="20"/>
      <w:outlineLvl w:val="2"/>
    </w:pPr>
    <w:rPr>
      <w:rFonts w:ascii="宋体" w:hAnsi="宋体"/>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2020-09-15T04:45:00Z</dcterms:created>
  <dc:creator>Administrator</dc:creator>
  <cp:lastModifiedBy>bluewind</cp:lastModifiedBy>
  <dcterms:modified xsi:type="dcterms:W3CDTF">2021-04-25T00:13:35Z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