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jc w:val="center"/>
        <w:rPr>
          <w:rFonts w:hint="eastAsia" w:ascii="方正小标宋简体" w:eastAsia="方正小标宋简体"/>
          <w:sz w:val="32"/>
          <w:szCs w:val="32"/>
        </w:rPr>
      </w:pPr>
    </w:p>
    <w:p>
      <w:pPr>
        <w:spacing w:line="580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spacing w:line="580" w:lineRule="exact"/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广东省住院医师规范化培训招录</w:t>
      </w:r>
    </w:p>
    <w:p>
      <w:pPr>
        <w:spacing w:line="580" w:lineRule="exact"/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学员报名指引</w:t>
      </w:r>
    </w:p>
    <w:p>
      <w:pPr>
        <w:spacing w:line="580" w:lineRule="exact"/>
        <w:rPr>
          <w:rFonts w:ascii="仿宋" w:hAnsi="仿宋" w:eastAsia="仿宋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我省住院医师规范化培训（以下简称“住培”）招收工作全面实现网络平台招录，报名须知如下：</w:t>
      </w:r>
    </w:p>
    <w:p>
      <w:pPr>
        <w:spacing w:line="580" w:lineRule="exact"/>
        <w:ind w:firstLine="640" w:firstLineChars="200"/>
        <w:rPr>
          <w:rFonts w:ascii="黑体" w:hAnsi="黑体" w:eastAsia="黑体" w:cs="Times New Roman"/>
          <w:sz w:val="32"/>
          <w:szCs w:val="32"/>
        </w:rPr>
      </w:pPr>
      <w:r>
        <w:rPr>
          <w:rFonts w:ascii="黑体" w:hAnsi="黑体" w:eastAsia="黑体" w:cs="Times New Roman"/>
          <w:sz w:val="32"/>
          <w:szCs w:val="32"/>
        </w:rPr>
        <w:t>一、报名对象</w:t>
      </w:r>
    </w:p>
    <w:p>
      <w:pPr>
        <w:pStyle w:val="3"/>
        <w:spacing w:line="580" w:lineRule="exact"/>
        <w:ind w:firstLine="646"/>
        <w:jc w:val="both"/>
        <w:rPr>
          <w:rFonts w:ascii="仿宋" w:hAnsi="仿宋" w:eastAsia="仿宋"/>
          <w:spacing w:val="12"/>
          <w:sz w:val="32"/>
          <w:szCs w:val="32"/>
        </w:rPr>
      </w:pPr>
      <w:r>
        <w:rPr>
          <w:rFonts w:hint="eastAsia" w:ascii="仿宋" w:hAnsi="仿宋" w:eastAsia="仿宋"/>
          <w:spacing w:val="12"/>
          <w:sz w:val="32"/>
          <w:szCs w:val="32"/>
        </w:rPr>
        <w:t>申请参加住培学员应热爱医疗卫生事业，身体健康，品德良好，遵纪守法，报名对象包括以下几类人员：</w:t>
      </w:r>
    </w:p>
    <w:p>
      <w:pPr>
        <w:pStyle w:val="3"/>
        <w:spacing w:line="580" w:lineRule="exact"/>
        <w:ind w:firstLine="646"/>
        <w:jc w:val="both"/>
        <w:rPr>
          <w:rFonts w:ascii="仿宋" w:hAnsi="仿宋" w:eastAsia="仿宋"/>
          <w:spacing w:val="12"/>
          <w:sz w:val="32"/>
          <w:szCs w:val="32"/>
        </w:rPr>
      </w:pPr>
      <w:r>
        <w:rPr>
          <w:rFonts w:hint="eastAsia" w:ascii="仿宋" w:hAnsi="仿宋" w:eastAsia="仿宋"/>
          <w:spacing w:val="12"/>
          <w:sz w:val="32"/>
          <w:szCs w:val="32"/>
        </w:rPr>
        <w:t>1</w:t>
      </w:r>
      <w:r>
        <w:rPr>
          <w:rFonts w:ascii="仿宋" w:hAnsi="仿宋" w:eastAsia="仿宋"/>
          <w:spacing w:val="12"/>
          <w:sz w:val="32"/>
          <w:szCs w:val="32"/>
        </w:rPr>
        <w:t>.</w:t>
      </w:r>
      <w:r>
        <w:rPr>
          <w:rFonts w:hint="eastAsia" w:ascii="仿宋" w:hAnsi="仿宋" w:eastAsia="仿宋"/>
          <w:spacing w:val="12"/>
          <w:sz w:val="32"/>
          <w:szCs w:val="32"/>
        </w:rPr>
        <w:t>拟在我省从事临床医疗工作的学员应具有普通高等医学院（校）全日制医学专业（指临床医学类、口腔</w:t>
      </w:r>
      <w:bookmarkStart w:id="3" w:name="_GoBack"/>
      <w:bookmarkEnd w:id="3"/>
      <w:r>
        <w:rPr>
          <w:rFonts w:hint="eastAsia" w:ascii="仿宋" w:hAnsi="仿宋" w:eastAsia="仿宋"/>
          <w:spacing w:val="12"/>
          <w:sz w:val="32"/>
          <w:szCs w:val="32"/>
        </w:rPr>
        <w:t>医学类，不含中医学类和中西医结合类，中医类由省中医药管理局另行组织）本科及以上学历的应、往届毕业生及以上学历医学毕业生（“</w:t>
      </w:r>
      <w:r>
        <w:rPr>
          <w:rFonts w:ascii="仿宋" w:hAnsi="仿宋" w:eastAsia="仿宋"/>
          <w:spacing w:val="12"/>
          <w:sz w:val="32"/>
          <w:szCs w:val="32"/>
        </w:rPr>
        <w:t>5+3”模式）；</w:t>
      </w:r>
    </w:p>
    <w:p>
      <w:pPr>
        <w:pStyle w:val="3"/>
        <w:spacing w:line="580" w:lineRule="exact"/>
        <w:ind w:firstLine="646"/>
        <w:jc w:val="both"/>
        <w:rPr>
          <w:rFonts w:ascii="仿宋" w:hAnsi="仿宋" w:eastAsia="仿宋"/>
          <w:spacing w:val="12"/>
          <w:sz w:val="32"/>
          <w:szCs w:val="32"/>
        </w:rPr>
      </w:pPr>
      <w:r>
        <w:rPr>
          <w:rFonts w:hint="eastAsia" w:ascii="仿宋" w:hAnsi="仿宋" w:eastAsia="仿宋"/>
          <w:spacing w:val="12"/>
          <w:sz w:val="32"/>
          <w:szCs w:val="32"/>
        </w:rPr>
        <w:t>2</w:t>
      </w:r>
      <w:r>
        <w:rPr>
          <w:rFonts w:ascii="仿宋" w:hAnsi="仿宋" w:eastAsia="仿宋"/>
          <w:spacing w:val="12"/>
          <w:sz w:val="32"/>
          <w:szCs w:val="32"/>
        </w:rPr>
        <w:t>.</w:t>
      </w:r>
      <w:r>
        <w:rPr>
          <w:rFonts w:hint="eastAsia" w:ascii="仿宋" w:hAnsi="仿宋" w:eastAsia="仿宋"/>
          <w:spacing w:val="12"/>
          <w:sz w:val="32"/>
          <w:szCs w:val="32"/>
        </w:rPr>
        <w:t>通过</w:t>
      </w:r>
      <w:r>
        <w:rPr>
          <w:rFonts w:ascii="仿宋" w:hAnsi="仿宋" w:eastAsia="仿宋"/>
          <w:spacing w:val="12"/>
          <w:sz w:val="32"/>
          <w:szCs w:val="32"/>
        </w:rPr>
        <w:t>202</w:t>
      </w:r>
      <w:r>
        <w:rPr>
          <w:rFonts w:hint="eastAsia" w:ascii="仿宋" w:hAnsi="仿宋" w:eastAsia="仿宋"/>
          <w:spacing w:val="12"/>
          <w:sz w:val="32"/>
          <w:szCs w:val="32"/>
          <w:lang w:val="en-US" w:eastAsia="zh-CN"/>
        </w:rPr>
        <w:t>1</w:t>
      </w:r>
      <w:r>
        <w:rPr>
          <w:rFonts w:ascii="仿宋" w:hAnsi="仿宋" w:eastAsia="仿宋"/>
          <w:spacing w:val="12"/>
          <w:sz w:val="32"/>
          <w:szCs w:val="32"/>
        </w:rPr>
        <w:t>年全国硕士研究生招生考试，已被我省医学高等院校招收的临床、口腔医学硕士专业学位的全日制研究生；</w:t>
      </w:r>
    </w:p>
    <w:p>
      <w:pPr>
        <w:pStyle w:val="3"/>
        <w:spacing w:line="580" w:lineRule="exact"/>
        <w:ind w:firstLine="646"/>
        <w:jc w:val="both"/>
        <w:rPr>
          <w:rFonts w:ascii="仿宋" w:hAnsi="仿宋" w:eastAsia="仿宋"/>
          <w:spacing w:val="12"/>
          <w:sz w:val="32"/>
          <w:szCs w:val="32"/>
        </w:rPr>
      </w:pPr>
      <w:r>
        <w:rPr>
          <w:rFonts w:hint="eastAsia" w:ascii="仿宋" w:hAnsi="仿宋" w:eastAsia="仿宋"/>
          <w:spacing w:val="12"/>
          <w:sz w:val="32"/>
          <w:szCs w:val="32"/>
        </w:rPr>
        <w:t>3</w:t>
      </w:r>
      <w:r>
        <w:rPr>
          <w:rFonts w:ascii="仿宋" w:hAnsi="仿宋" w:eastAsia="仿宋"/>
          <w:spacing w:val="12"/>
          <w:sz w:val="32"/>
          <w:szCs w:val="32"/>
        </w:rPr>
        <w:t>.</w:t>
      </w:r>
      <w:r>
        <w:rPr>
          <w:rFonts w:hint="eastAsia" w:ascii="仿宋" w:hAnsi="仿宋" w:eastAsia="仿宋"/>
          <w:spacing w:val="12"/>
          <w:sz w:val="32"/>
          <w:szCs w:val="32"/>
        </w:rPr>
        <w:t>已从事临床医疗工作并取得《医师资格证书》，需要接受培训的人员。</w:t>
      </w:r>
    </w:p>
    <w:p>
      <w:pPr>
        <w:pStyle w:val="3"/>
        <w:spacing w:line="580" w:lineRule="exact"/>
        <w:ind w:firstLine="688" w:firstLineChars="200"/>
        <w:jc w:val="both"/>
        <w:rPr>
          <w:rFonts w:ascii="黑体" w:hAnsi="黑体" w:eastAsia="黑体"/>
          <w:color w:val="auto"/>
          <w:spacing w:val="12"/>
          <w:sz w:val="32"/>
          <w:szCs w:val="32"/>
        </w:rPr>
      </w:pPr>
      <w:r>
        <w:rPr>
          <w:rFonts w:ascii="黑体" w:hAnsi="黑体" w:eastAsia="黑体"/>
          <w:color w:val="auto"/>
          <w:spacing w:val="12"/>
          <w:sz w:val="32"/>
          <w:szCs w:val="32"/>
        </w:rPr>
        <w:t>二、报名时间</w:t>
      </w:r>
    </w:p>
    <w:p>
      <w:pPr>
        <w:spacing w:line="580" w:lineRule="exact"/>
        <w:ind w:firstLine="688" w:firstLineChars="200"/>
        <w:rPr>
          <w:rFonts w:ascii="仿宋" w:hAnsi="仿宋" w:eastAsia="仿宋" w:cs="仿宋_GB2312"/>
          <w:color w:val="auto"/>
          <w:sz w:val="32"/>
          <w:szCs w:val="32"/>
        </w:rPr>
      </w:pPr>
      <w:r>
        <w:rPr>
          <w:rFonts w:ascii="楷体" w:hAnsi="楷体" w:eastAsia="楷体"/>
          <w:color w:val="auto"/>
          <w:spacing w:val="12"/>
          <w:sz w:val="32"/>
          <w:szCs w:val="32"/>
        </w:rPr>
        <w:t>第一批次：</w:t>
      </w:r>
      <w:r>
        <w:rPr>
          <w:rFonts w:ascii="仿宋" w:hAnsi="仿宋" w:eastAsia="仿宋" w:cs="仿宋_GB2312"/>
          <w:color w:val="auto"/>
          <w:sz w:val="32"/>
          <w:szCs w:val="32"/>
        </w:rPr>
        <w:t>202</w:t>
      </w:r>
      <w:r>
        <w:rPr>
          <w:rFonts w:hint="eastAsia" w:ascii="仿宋" w:hAnsi="仿宋" w:eastAsia="仿宋" w:cs="仿宋_GB2312"/>
          <w:color w:val="auto"/>
          <w:sz w:val="32"/>
          <w:szCs w:val="32"/>
          <w:lang w:val="en-US" w:eastAsia="zh-CN"/>
        </w:rPr>
        <w:t>1</w:t>
      </w:r>
      <w:r>
        <w:rPr>
          <w:rFonts w:ascii="仿宋" w:hAnsi="仿宋" w:eastAsia="仿宋" w:cs="仿宋_GB2312"/>
          <w:color w:val="auto"/>
          <w:sz w:val="32"/>
          <w:szCs w:val="32"/>
        </w:rPr>
        <w:t>年4</w:t>
      </w:r>
      <w:r>
        <w:rPr>
          <w:rFonts w:hint="eastAsia" w:ascii="仿宋" w:hAnsi="仿宋" w:eastAsia="仿宋" w:cs="仿宋_GB2312"/>
          <w:color w:val="auto"/>
          <w:sz w:val="32"/>
          <w:szCs w:val="32"/>
        </w:rPr>
        <w:t>月</w:t>
      </w:r>
      <w:r>
        <w:rPr>
          <w:rFonts w:hint="eastAsia" w:ascii="仿宋" w:hAnsi="仿宋" w:eastAsia="仿宋" w:cs="仿宋_GB2312"/>
          <w:color w:val="auto"/>
          <w:sz w:val="32"/>
          <w:szCs w:val="32"/>
          <w:lang w:val="en-US" w:eastAsia="zh-CN"/>
        </w:rPr>
        <w:t>15</w:t>
      </w:r>
      <w:r>
        <w:rPr>
          <w:rFonts w:hint="eastAsia" w:ascii="仿宋" w:hAnsi="仿宋" w:eastAsia="仿宋" w:cs="仿宋_GB2312"/>
          <w:color w:val="auto"/>
          <w:sz w:val="32"/>
          <w:szCs w:val="32"/>
        </w:rPr>
        <w:t>日-</w:t>
      </w:r>
      <w:r>
        <w:rPr>
          <w:rFonts w:hint="eastAsia" w:ascii="仿宋" w:hAnsi="仿宋" w:eastAsia="仿宋" w:cs="仿宋_GB2312"/>
          <w:color w:val="auto"/>
          <w:sz w:val="32"/>
          <w:szCs w:val="32"/>
          <w:lang w:val="en-US" w:eastAsia="zh-CN"/>
        </w:rPr>
        <w:t>4</w:t>
      </w:r>
      <w:r>
        <w:rPr>
          <w:rFonts w:ascii="仿宋" w:hAnsi="仿宋" w:eastAsia="仿宋" w:cs="仿宋_GB2312"/>
          <w:color w:val="auto"/>
          <w:sz w:val="32"/>
          <w:szCs w:val="32"/>
        </w:rPr>
        <w:t>月</w:t>
      </w:r>
      <w:r>
        <w:rPr>
          <w:rFonts w:hint="eastAsia" w:ascii="仿宋" w:hAnsi="仿宋" w:eastAsia="仿宋" w:cs="仿宋_GB2312"/>
          <w:color w:val="auto"/>
          <w:sz w:val="32"/>
          <w:szCs w:val="32"/>
          <w:lang w:val="en-US" w:eastAsia="zh-CN"/>
        </w:rPr>
        <w:t>22</w:t>
      </w:r>
      <w:r>
        <w:rPr>
          <w:rFonts w:ascii="仿宋" w:hAnsi="仿宋" w:eastAsia="仿宋" w:cs="仿宋_GB2312"/>
          <w:color w:val="auto"/>
          <w:sz w:val="32"/>
          <w:szCs w:val="32"/>
        </w:rPr>
        <w:t>日</w:t>
      </w:r>
    </w:p>
    <w:p>
      <w:pPr>
        <w:spacing w:line="580" w:lineRule="exact"/>
        <w:ind w:firstLine="688" w:firstLineChars="200"/>
        <w:rPr>
          <w:rFonts w:hint="eastAsia" w:ascii="仿宋" w:hAnsi="仿宋" w:eastAsia="仿宋" w:cs="仿宋_GB2312"/>
          <w:color w:val="auto"/>
          <w:sz w:val="32"/>
          <w:szCs w:val="32"/>
        </w:rPr>
      </w:pPr>
      <w:r>
        <w:rPr>
          <w:rFonts w:ascii="楷体" w:hAnsi="楷体" w:eastAsia="楷体"/>
          <w:color w:val="auto"/>
          <w:spacing w:val="12"/>
          <w:sz w:val="32"/>
          <w:szCs w:val="32"/>
        </w:rPr>
        <w:t>第二批次：</w:t>
      </w:r>
      <w:r>
        <w:rPr>
          <w:rFonts w:hint="eastAsia" w:ascii="仿宋" w:hAnsi="仿宋" w:eastAsia="仿宋" w:cs="仿宋_GB2312"/>
          <w:color w:val="auto"/>
          <w:sz w:val="32"/>
          <w:szCs w:val="32"/>
        </w:rPr>
        <w:t>2</w:t>
      </w:r>
      <w:r>
        <w:rPr>
          <w:rFonts w:ascii="仿宋" w:hAnsi="仿宋" w:eastAsia="仿宋" w:cs="仿宋_GB2312"/>
          <w:color w:val="auto"/>
          <w:sz w:val="32"/>
          <w:szCs w:val="32"/>
        </w:rPr>
        <w:t>02</w:t>
      </w:r>
      <w:r>
        <w:rPr>
          <w:rFonts w:hint="eastAsia" w:ascii="仿宋" w:hAnsi="仿宋" w:eastAsia="仿宋" w:cs="仿宋_GB2312"/>
          <w:color w:val="auto"/>
          <w:sz w:val="32"/>
          <w:szCs w:val="32"/>
          <w:lang w:val="en-US" w:eastAsia="zh-CN"/>
        </w:rPr>
        <w:t>1</w:t>
      </w:r>
      <w:r>
        <w:rPr>
          <w:rFonts w:ascii="仿宋" w:hAnsi="仿宋" w:eastAsia="仿宋" w:cs="仿宋_GB2312"/>
          <w:color w:val="auto"/>
          <w:sz w:val="32"/>
          <w:szCs w:val="32"/>
        </w:rPr>
        <w:t>年</w:t>
      </w:r>
      <w:r>
        <w:rPr>
          <w:rFonts w:hint="eastAsia" w:ascii="仿宋" w:hAnsi="仿宋" w:eastAsia="仿宋" w:cs="仿宋_GB2312"/>
          <w:color w:val="auto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_GB2312"/>
          <w:color w:val="auto"/>
          <w:sz w:val="32"/>
          <w:szCs w:val="32"/>
        </w:rPr>
        <w:t>月1</w:t>
      </w:r>
      <w:r>
        <w:rPr>
          <w:rFonts w:hint="eastAsia" w:ascii="仿宋" w:hAnsi="仿宋" w:eastAsia="仿宋" w:cs="仿宋_GB2312"/>
          <w:color w:val="auto"/>
          <w:sz w:val="32"/>
          <w:szCs w:val="32"/>
          <w:lang w:eastAsia="zh-CN"/>
        </w:rPr>
        <w:t>日</w:t>
      </w:r>
      <w:r>
        <w:rPr>
          <w:rFonts w:ascii="仿宋" w:hAnsi="仿宋" w:eastAsia="仿宋" w:cs="仿宋_GB2312"/>
          <w:color w:val="auto"/>
          <w:sz w:val="32"/>
          <w:szCs w:val="32"/>
        </w:rPr>
        <w:t>-</w:t>
      </w:r>
      <w:r>
        <w:rPr>
          <w:rFonts w:hint="eastAsia" w:ascii="仿宋" w:hAnsi="仿宋" w:eastAsia="仿宋" w:cs="仿宋_GB2312"/>
          <w:color w:val="auto"/>
          <w:sz w:val="32"/>
          <w:szCs w:val="32"/>
          <w:lang w:val="en-US" w:eastAsia="zh-CN"/>
        </w:rPr>
        <w:t>6月</w:t>
      </w:r>
      <w:r>
        <w:rPr>
          <w:rFonts w:ascii="仿宋" w:hAnsi="仿宋" w:eastAsia="仿宋" w:cs="仿宋_GB2312"/>
          <w:color w:val="auto"/>
          <w:sz w:val="32"/>
          <w:szCs w:val="32"/>
        </w:rPr>
        <w:t>7</w:t>
      </w:r>
      <w:r>
        <w:rPr>
          <w:rFonts w:hint="eastAsia" w:ascii="仿宋" w:hAnsi="仿宋" w:eastAsia="仿宋" w:cs="仿宋_GB2312"/>
          <w:color w:val="auto"/>
          <w:sz w:val="32"/>
          <w:szCs w:val="32"/>
        </w:rPr>
        <w:t>日</w:t>
      </w:r>
    </w:p>
    <w:p>
      <w:pPr>
        <w:spacing w:line="580" w:lineRule="exact"/>
        <w:ind w:firstLine="688" w:firstLineChars="200"/>
        <w:rPr>
          <w:rFonts w:hint="default" w:ascii="仿宋" w:hAnsi="仿宋" w:eastAsia="仿宋" w:cs="仿宋_GB2312"/>
          <w:color w:val="auto"/>
          <w:sz w:val="32"/>
          <w:szCs w:val="32"/>
          <w:lang w:val="en-US" w:eastAsia="zh-CN"/>
        </w:rPr>
      </w:pPr>
      <w:r>
        <w:rPr>
          <w:rFonts w:ascii="楷体" w:hAnsi="楷体" w:eastAsia="楷体"/>
          <w:color w:val="auto"/>
          <w:spacing w:val="12"/>
          <w:sz w:val="32"/>
          <w:szCs w:val="32"/>
        </w:rPr>
        <w:t>第</w:t>
      </w:r>
      <w:r>
        <w:rPr>
          <w:rFonts w:hint="eastAsia" w:ascii="楷体" w:hAnsi="楷体" w:eastAsia="楷体"/>
          <w:color w:val="auto"/>
          <w:spacing w:val="12"/>
          <w:sz w:val="32"/>
          <w:szCs w:val="32"/>
          <w:lang w:eastAsia="zh-CN"/>
        </w:rPr>
        <w:t>三</w:t>
      </w:r>
      <w:r>
        <w:rPr>
          <w:rFonts w:ascii="楷体" w:hAnsi="楷体" w:eastAsia="楷体"/>
          <w:color w:val="auto"/>
          <w:spacing w:val="12"/>
          <w:sz w:val="32"/>
          <w:szCs w:val="32"/>
        </w:rPr>
        <w:t>批次：</w:t>
      </w:r>
      <w:r>
        <w:rPr>
          <w:rFonts w:hint="eastAsia" w:ascii="仿宋" w:hAnsi="仿宋" w:eastAsia="仿宋" w:cs="仿宋_GB2312"/>
          <w:color w:val="auto"/>
          <w:sz w:val="32"/>
          <w:szCs w:val="32"/>
        </w:rPr>
        <w:t>2</w:t>
      </w:r>
      <w:r>
        <w:rPr>
          <w:rFonts w:ascii="仿宋" w:hAnsi="仿宋" w:eastAsia="仿宋" w:cs="仿宋_GB2312"/>
          <w:color w:val="auto"/>
          <w:sz w:val="32"/>
          <w:szCs w:val="32"/>
        </w:rPr>
        <w:t>02</w:t>
      </w:r>
      <w:r>
        <w:rPr>
          <w:rFonts w:hint="eastAsia" w:ascii="仿宋" w:hAnsi="仿宋" w:eastAsia="仿宋" w:cs="仿宋_GB2312"/>
          <w:color w:val="auto"/>
          <w:sz w:val="32"/>
          <w:szCs w:val="32"/>
          <w:lang w:val="en-US" w:eastAsia="zh-CN"/>
        </w:rPr>
        <w:t>1</w:t>
      </w:r>
      <w:r>
        <w:rPr>
          <w:rFonts w:ascii="仿宋" w:hAnsi="仿宋" w:eastAsia="仿宋" w:cs="仿宋_GB2312"/>
          <w:color w:val="auto"/>
          <w:sz w:val="32"/>
          <w:szCs w:val="32"/>
        </w:rPr>
        <w:t>年</w:t>
      </w:r>
      <w:r>
        <w:rPr>
          <w:rFonts w:hint="eastAsia" w:ascii="仿宋" w:hAnsi="仿宋" w:eastAsia="仿宋" w:cs="仿宋_GB2312"/>
          <w:color w:val="auto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 w:cs="仿宋_GB2312"/>
          <w:color w:val="auto"/>
          <w:sz w:val="32"/>
          <w:szCs w:val="32"/>
        </w:rPr>
        <w:t>月1</w:t>
      </w:r>
      <w:r>
        <w:rPr>
          <w:rFonts w:hint="eastAsia" w:ascii="仿宋" w:hAnsi="仿宋" w:eastAsia="仿宋" w:cs="仿宋_GB2312"/>
          <w:color w:val="auto"/>
          <w:sz w:val="32"/>
          <w:szCs w:val="32"/>
          <w:lang w:val="en-US" w:eastAsia="zh-CN"/>
        </w:rPr>
        <w:t>6日</w:t>
      </w:r>
      <w:r>
        <w:rPr>
          <w:rFonts w:ascii="仿宋" w:hAnsi="仿宋" w:eastAsia="仿宋" w:cs="仿宋_GB2312"/>
          <w:color w:val="auto"/>
          <w:sz w:val="32"/>
          <w:szCs w:val="32"/>
        </w:rPr>
        <w:t>-7</w:t>
      </w:r>
      <w:r>
        <w:rPr>
          <w:rFonts w:hint="eastAsia" w:ascii="仿宋" w:hAnsi="仿宋" w:eastAsia="仿宋" w:cs="仿宋_GB2312"/>
          <w:color w:val="auto"/>
          <w:sz w:val="32"/>
          <w:szCs w:val="32"/>
          <w:lang w:eastAsia="zh-CN"/>
        </w:rPr>
        <w:t>月</w:t>
      </w:r>
      <w:r>
        <w:rPr>
          <w:rFonts w:hint="eastAsia" w:ascii="仿宋" w:hAnsi="仿宋" w:eastAsia="仿宋" w:cs="仿宋_GB2312"/>
          <w:color w:val="auto"/>
          <w:sz w:val="32"/>
          <w:szCs w:val="32"/>
          <w:lang w:val="en-US" w:eastAsia="zh-CN"/>
        </w:rPr>
        <w:t>23日</w:t>
      </w:r>
    </w:p>
    <w:p>
      <w:pPr>
        <w:spacing w:line="580" w:lineRule="exact"/>
        <w:ind w:firstLine="640" w:firstLineChars="200"/>
        <w:rPr>
          <w:rFonts w:hint="eastAsia" w:ascii="仿宋" w:hAnsi="仿宋" w:eastAsia="仿宋" w:cs="仿宋_GB2312"/>
          <w:sz w:val="32"/>
          <w:szCs w:val="32"/>
        </w:rPr>
      </w:pPr>
    </w:p>
    <w:p>
      <w:pPr>
        <w:pStyle w:val="3"/>
        <w:spacing w:line="580" w:lineRule="exact"/>
        <w:ind w:firstLine="688" w:firstLineChars="200"/>
        <w:jc w:val="both"/>
        <w:rPr>
          <w:rFonts w:ascii="黑体" w:hAnsi="黑体" w:eastAsia="黑体"/>
          <w:spacing w:val="12"/>
          <w:sz w:val="32"/>
          <w:szCs w:val="32"/>
        </w:rPr>
      </w:pPr>
      <w:r>
        <w:rPr>
          <w:rFonts w:hint="eastAsia" w:ascii="黑体" w:hAnsi="黑体" w:eastAsia="黑体"/>
          <w:spacing w:val="12"/>
          <w:sz w:val="32"/>
          <w:szCs w:val="32"/>
        </w:rPr>
        <w:t>三、报名方式</w:t>
      </w:r>
    </w:p>
    <w:p>
      <w:pPr>
        <w:pStyle w:val="3"/>
        <w:spacing w:line="580" w:lineRule="exact"/>
        <w:ind w:firstLine="688" w:firstLineChars="200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pacing w:val="12"/>
          <w:sz w:val="32"/>
          <w:szCs w:val="32"/>
        </w:rPr>
        <w:t>申请参加住培的学员请</w:t>
      </w:r>
      <w:r>
        <w:rPr>
          <w:rFonts w:hint="eastAsia" w:ascii="仿宋" w:hAnsi="仿宋" w:eastAsia="仿宋"/>
          <w:sz w:val="32"/>
          <w:szCs w:val="32"/>
        </w:rPr>
        <w:t>登录广东省住院医师规范化培训信息管理系统</w:t>
      </w:r>
      <w:r>
        <w:rPr>
          <w:rFonts w:ascii="仿宋" w:hAnsi="仿宋" w:eastAsia="仿宋"/>
          <w:sz w:val="32"/>
          <w:szCs w:val="32"/>
        </w:rPr>
        <w:t>（</w:t>
      </w:r>
      <w:r>
        <w:fldChar w:fldCharType="begin"/>
      </w:r>
      <w:r>
        <w:instrText xml:space="preserve"> HYPERLINK "http://gd.wsglw.net/" </w:instrText>
      </w:r>
      <w:r>
        <w:fldChar w:fldCharType="separate"/>
      </w:r>
      <w:r>
        <w:rPr>
          <w:rStyle w:val="8"/>
          <w:rFonts w:ascii="仿宋" w:hAnsi="仿宋" w:eastAsia="仿宋"/>
          <w:sz w:val="32"/>
          <w:szCs w:val="32"/>
        </w:rPr>
        <w:t>http://gd.wsglw.net/</w:t>
      </w:r>
      <w:r>
        <w:rPr>
          <w:rStyle w:val="8"/>
          <w:rFonts w:ascii="仿宋" w:hAnsi="仿宋" w:eastAsia="仿宋"/>
          <w:sz w:val="32"/>
          <w:szCs w:val="32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t>,以下简称“省住培系统”</w:t>
      </w:r>
      <w:r>
        <w:rPr>
          <w:rFonts w:ascii="仿宋" w:hAnsi="仿宋" w:eastAsia="仿宋"/>
          <w:sz w:val="32"/>
          <w:szCs w:val="32"/>
        </w:rPr>
        <w:t>）并完成信息</w:t>
      </w:r>
      <w:r>
        <w:rPr>
          <w:rFonts w:hint="eastAsia" w:ascii="仿宋" w:hAnsi="仿宋" w:eastAsia="仿宋"/>
          <w:sz w:val="32"/>
          <w:szCs w:val="32"/>
        </w:rPr>
        <w:t>注册。学员可根据各培训基地的招生简章和招生计划，在系统上选报培训基地和培训专业。</w:t>
      </w:r>
    </w:p>
    <w:p>
      <w:pPr>
        <w:pStyle w:val="3"/>
        <w:spacing w:line="580" w:lineRule="exact"/>
        <w:ind w:firstLine="640" w:firstLineChars="200"/>
        <w:jc w:val="both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四、报名志愿</w:t>
      </w:r>
    </w:p>
    <w:p>
      <w:pPr>
        <w:pStyle w:val="3"/>
        <w:spacing w:line="580" w:lineRule="exact"/>
        <w:ind w:firstLine="640" w:firstLineChars="200"/>
        <w:jc w:val="both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每个学员每次报名均可填报三个平行志愿。每一批次未被录取的学员均可参加下一批次的报名。</w:t>
      </w:r>
    </w:p>
    <w:p>
      <w:pPr>
        <w:pStyle w:val="3"/>
        <w:spacing w:line="580" w:lineRule="exact"/>
        <w:ind w:firstLine="320" w:firstLineChars="100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（报名流程详见附件1）。</w:t>
      </w:r>
    </w:p>
    <w:p>
      <w:pPr>
        <w:pStyle w:val="3"/>
        <w:spacing w:line="580" w:lineRule="exact"/>
        <w:ind w:firstLine="640" w:firstLineChars="200"/>
        <w:jc w:val="both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五、招生信息</w:t>
      </w:r>
    </w:p>
    <w:p>
      <w:pPr>
        <w:pStyle w:val="3"/>
        <w:spacing w:line="580" w:lineRule="exact"/>
        <w:ind w:firstLine="640" w:firstLineChars="200"/>
        <w:jc w:val="both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学员可扫描下方二维码关注“广东省医师协会”官方微信公众号，点击菜单栏“住培服务”专栏，选择招生简章即可查询我省各培训基地招生简章、招生计划等相关招生信息（详见附件2）。</w:t>
      </w:r>
    </w:p>
    <w:p>
      <w:pPr>
        <w:pStyle w:val="3"/>
        <w:spacing w:line="580" w:lineRule="exact"/>
        <w:ind w:firstLine="640" w:firstLineChars="200"/>
        <w:jc w:val="both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六、确认录取时间</w:t>
      </w:r>
    </w:p>
    <w:p>
      <w:pPr>
        <w:pStyle w:val="3"/>
        <w:spacing w:line="580" w:lineRule="exact"/>
        <w:ind w:firstLine="640" w:firstLineChars="200"/>
        <w:jc w:val="both"/>
        <w:rPr>
          <w:rFonts w:ascii="仿宋" w:hAnsi="仿宋" w:eastAsia="仿宋"/>
          <w:color w:val="auto"/>
          <w:sz w:val="32"/>
          <w:szCs w:val="32"/>
        </w:rPr>
      </w:pPr>
      <w:r>
        <w:rPr>
          <w:rFonts w:ascii="仿宋" w:hAnsi="仿宋" w:eastAsia="仿宋"/>
          <w:color w:val="auto"/>
          <w:sz w:val="32"/>
          <w:szCs w:val="32"/>
        </w:rPr>
        <w:t>第一批次：</w:t>
      </w:r>
      <w:r>
        <w:rPr>
          <w:rFonts w:hint="eastAsia" w:ascii="仿宋" w:hAnsi="仿宋" w:eastAsia="仿宋"/>
          <w:color w:val="auto"/>
          <w:sz w:val="32"/>
          <w:szCs w:val="32"/>
        </w:rPr>
        <w:t>2</w:t>
      </w:r>
      <w:r>
        <w:rPr>
          <w:rFonts w:ascii="仿宋" w:hAnsi="仿宋" w:eastAsia="仿宋"/>
          <w:color w:val="auto"/>
          <w:sz w:val="32"/>
          <w:szCs w:val="32"/>
        </w:rPr>
        <w:t>02</w:t>
      </w: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1</w:t>
      </w:r>
      <w:r>
        <w:rPr>
          <w:rFonts w:ascii="仿宋" w:hAnsi="仿宋" w:eastAsia="仿宋"/>
          <w:color w:val="auto"/>
          <w:sz w:val="32"/>
          <w:szCs w:val="32"/>
        </w:rPr>
        <w:t>年</w:t>
      </w: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/>
          <w:color w:val="auto"/>
          <w:sz w:val="32"/>
          <w:szCs w:val="32"/>
        </w:rPr>
        <w:t>月</w:t>
      </w:r>
      <w:r>
        <w:rPr>
          <w:rFonts w:hint="eastAsia" w:ascii="仿宋" w:hAnsi="仿宋" w:eastAsia="仿宋"/>
          <w:color w:val="auto"/>
          <w:sz w:val="32"/>
          <w:szCs w:val="32"/>
          <w:lang w:val="en-US" w:eastAsia="zh-CN"/>
        </w:rPr>
        <w:t>24</w:t>
      </w:r>
      <w:r>
        <w:rPr>
          <w:rFonts w:hint="eastAsia" w:ascii="仿宋" w:hAnsi="仿宋" w:eastAsia="仿宋"/>
          <w:color w:val="auto"/>
          <w:sz w:val="32"/>
          <w:szCs w:val="32"/>
        </w:rPr>
        <w:t>日-</w:t>
      </w:r>
      <w:r>
        <w:rPr>
          <w:rFonts w:hint="eastAsia" w:ascii="仿宋" w:hAnsi="仿宋" w:eastAsia="仿宋" w:cs="仿宋_GB2312"/>
          <w:color w:val="auto"/>
          <w:sz w:val="32"/>
          <w:szCs w:val="32"/>
        </w:rPr>
        <w:t>-</w:t>
      </w:r>
      <w:r>
        <w:rPr>
          <w:rFonts w:hint="eastAsia" w:ascii="仿宋" w:hAnsi="仿宋" w:eastAsia="仿宋" w:cs="仿宋_GB2312"/>
          <w:color w:val="auto"/>
          <w:sz w:val="32"/>
          <w:szCs w:val="32"/>
          <w:lang w:val="en-US" w:eastAsia="zh-CN"/>
        </w:rPr>
        <w:t>5</w:t>
      </w:r>
      <w:r>
        <w:rPr>
          <w:rFonts w:ascii="仿宋" w:hAnsi="仿宋" w:eastAsia="仿宋" w:cs="仿宋_GB2312"/>
          <w:color w:val="auto"/>
          <w:sz w:val="32"/>
          <w:szCs w:val="32"/>
        </w:rPr>
        <w:t>月</w:t>
      </w:r>
      <w:r>
        <w:rPr>
          <w:rFonts w:hint="eastAsia" w:ascii="仿宋" w:hAnsi="仿宋" w:eastAsia="仿宋" w:cs="仿宋_GB2312"/>
          <w:color w:val="auto"/>
          <w:sz w:val="32"/>
          <w:szCs w:val="32"/>
          <w:lang w:val="en-US" w:eastAsia="zh-CN"/>
        </w:rPr>
        <w:t>31</w:t>
      </w:r>
      <w:r>
        <w:rPr>
          <w:rFonts w:ascii="仿宋" w:hAnsi="仿宋" w:eastAsia="仿宋" w:cs="仿宋_GB2312"/>
          <w:color w:val="auto"/>
          <w:sz w:val="32"/>
          <w:szCs w:val="32"/>
        </w:rPr>
        <w:t>日；</w:t>
      </w:r>
    </w:p>
    <w:p>
      <w:pPr>
        <w:pStyle w:val="3"/>
        <w:tabs>
          <w:tab w:val="left" w:pos="5454"/>
        </w:tabs>
        <w:spacing w:line="580" w:lineRule="exact"/>
        <w:ind w:firstLine="640" w:firstLineChars="200"/>
        <w:jc w:val="both"/>
        <w:rPr>
          <w:rFonts w:hint="eastAsia" w:ascii="仿宋" w:hAnsi="仿宋" w:eastAsia="仿宋" w:cs="仿宋_GB2312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/>
          <w:color w:val="auto"/>
          <w:sz w:val="32"/>
          <w:szCs w:val="32"/>
        </w:rPr>
        <w:t>第二批次：</w:t>
      </w:r>
      <w:r>
        <w:rPr>
          <w:rFonts w:hint="eastAsia" w:ascii="仿宋" w:hAnsi="仿宋" w:eastAsia="仿宋" w:cs="仿宋_GB2312"/>
          <w:color w:val="auto"/>
          <w:sz w:val="32"/>
          <w:szCs w:val="32"/>
        </w:rPr>
        <w:t>2</w:t>
      </w:r>
      <w:r>
        <w:rPr>
          <w:rFonts w:ascii="仿宋" w:hAnsi="仿宋" w:eastAsia="仿宋" w:cs="仿宋_GB2312"/>
          <w:color w:val="auto"/>
          <w:sz w:val="32"/>
          <w:szCs w:val="32"/>
        </w:rPr>
        <w:t>02</w:t>
      </w:r>
      <w:r>
        <w:rPr>
          <w:rFonts w:hint="eastAsia" w:ascii="仿宋" w:hAnsi="仿宋" w:eastAsia="仿宋" w:cs="仿宋_GB2312"/>
          <w:color w:val="auto"/>
          <w:sz w:val="32"/>
          <w:szCs w:val="32"/>
          <w:lang w:val="en-US" w:eastAsia="zh-CN"/>
        </w:rPr>
        <w:t>1</w:t>
      </w:r>
      <w:r>
        <w:rPr>
          <w:rFonts w:ascii="仿宋" w:hAnsi="仿宋" w:eastAsia="仿宋" w:cs="仿宋_GB2312"/>
          <w:color w:val="auto"/>
          <w:sz w:val="32"/>
          <w:szCs w:val="32"/>
        </w:rPr>
        <w:t>年</w:t>
      </w:r>
      <w:r>
        <w:rPr>
          <w:rFonts w:hint="eastAsia" w:ascii="仿宋" w:hAnsi="仿宋" w:eastAsia="仿宋" w:cs="仿宋_GB2312"/>
          <w:color w:val="auto"/>
          <w:sz w:val="32"/>
          <w:szCs w:val="32"/>
        </w:rPr>
        <w:t>7月8日-</w:t>
      </w:r>
      <w:r>
        <w:rPr>
          <w:rFonts w:ascii="仿宋" w:hAnsi="仿宋" w:eastAsia="仿宋" w:cs="仿宋_GB2312"/>
          <w:color w:val="auto"/>
          <w:sz w:val="32"/>
          <w:szCs w:val="32"/>
        </w:rPr>
        <w:t>7月</w:t>
      </w:r>
      <w:r>
        <w:rPr>
          <w:rFonts w:hint="eastAsia" w:ascii="仿宋" w:hAnsi="仿宋" w:eastAsia="仿宋" w:cs="仿宋_GB2312"/>
          <w:color w:val="auto"/>
          <w:sz w:val="32"/>
          <w:szCs w:val="32"/>
          <w:lang w:val="en-US" w:eastAsia="zh-CN"/>
        </w:rPr>
        <w:t>15</w:t>
      </w:r>
      <w:r>
        <w:rPr>
          <w:rFonts w:ascii="仿宋" w:hAnsi="仿宋" w:eastAsia="仿宋" w:cs="仿宋_GB2312"/>
          <w:color w:val="auto"/>
          <w:sz w:val="32"/>
          <w:szCs w:val="32"/>
        </w:rPr>
        <w:t>日</w:t>
      </w:r>
      <w:r>
        <w:rPr>
          <w:rFonts w:hint="eastAsia" w:ascii="仿宋" w:hAnsi="仿宋" w:eastAsia="仿宋" w:cs="仿宋_GB2312"/>
          <w:color w:val="auto"/>
          <w:sz w:val="32"/>
          <w:szCs w:val="32"/>
          <w:lang w:eastAsia="zh-CN"/>
        </w:rPr>
        <w:t>；</w:t>
      </w:r>
    </w:p>
    <w:p>
      <w:pPr>
        <w:pStyle w:val="3"/>
        <w:tabs>
          <w:tab w:val="left" w:pos="5454"/>
        </w:tabs>
        <w:spacing w:line="580" w:lineRule="exact"/>
        <w:ind w:firstLine="640" w:firstLineChars="200"/>
        <w:jc w:val="both"/>
        <w:rPr>
          <w:rFonts w:ascii="仿宋" w:hAnsi="仿宋" w:eastAsia="仿宋"/>
          <w:color w:val="auto"/>
          <w:sz w:val="32"/>
          <w:szCs w:val="32"/>
        </w:rPr>
      </w:pPr>
      <w:r>
        <w:rPr>
          <w:rFonts w:hint="eastAsia" w:ascii="仿宋" w:hAnsi="仿宋" w:eastAsia="仿宋"/>
          <w:color w:val="auto"/>
          <w:sz w:val="32"/>
          <w:szCs w:val="32"/>
        </w:rPr>
        <w:t>第</w:t>
      </w:r>
      <w:r>
        <w:rPr>
          <w:rFonts w:hint="eastAsia" w:ascii="仿宋" w:hAnsi="仿宋" w:eastAsia="仿宋"/>
          <w:color w:val="auto"/>
          <w:sz w:val="32"/>
          <w:szCs w:val="32"/>
          <w:lang w:eastAsia="zh-CN"/>
        </w:rPr>
        <w:t>三</w:t>
      </w:r>
      <w:r>
        <w:rPr>
          <w:rFonts w:hint="eastAsia" w:ascii="仿宋" w:hAnsi="仿宋" w:eastAsia="仿宋"/>
          <w:color w:val="auto"/>
          <w:sz w:val="32"/>
          <w:szCs w:val="32"/>
        </w:rPr>
        <w:t>批次：</w:t>
      </w:r>
      <w:r>
        <w:rPr>
          <w:rFonts w:hint="eastAsia" w:ascii="仿宋" w:hAnsi="仿宋" w:eastAsia="仿宋" w:cs="仿宋_GB2312"/>
          <w:color w:val="auto"/>
          <w:sz w:val="32"/>
          <w:szCs w:val="32"/>
        </w:rPr>
        <w:t>2</w:t>
      </w:r>
      <w:r>
        <w:rPr>
          <w:rFonts w:ascii="仿宋" w:hAnsi="仿宋" w:eastAsia="仿宋" w:cs="仿宋_GB2312"/>
          <w:color w:val="auto"/>
          <w:sz w:val="32"/>
          <w:szCs w:val="32"/>
        </w:rPr>
        <w:t>02</w:t>
      </w:r>
      <w:r>
        <w:rPr>
          <w:rFonts w:hint="eastAsia" w:ascii="仿宋" w:hAnsi="仿宋" w:eastAsia="仿宋" w:cs="仿宋_GB2312"/>
          <w:color w:val="auto"/>
          <w:sz w:val="32"/>
          <w:szCs w:val="32"/>
          <w:lang w:val="en-US" w:eastAsia="zh-CN"/>
        </w:rPr>
        <w:t>1</w:t>
      </w:r>
      <w:r>
        <w:rPr>
          <w:rFonts w:ascii="仿宋" w:hAnsi="仿宋" w:eastAsia="仿宋" w:cs="仿宋_GB2312"/>
          <w:color w:val="auto"/>
          <w:sz w:val="32"/>
          <w:szCs w:val="32"/>
        </w:rPr>
        <w:t>年</w:t>
      </w:r>
      <w:r>
        <w:rPr>
          <w:rFonts w:hint="eastAsia" w:ascii="仿宋" w:hAnsi="仿宋" w:eastAsia="仿宋" w:cs="仿宋_GB2312"/>
          <w:color w:val="auto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仿宋_GB2312"/>
          <w:color w:val="auto"/>
          <w:sz w:val="32"/>
          <w:szCs w:val="32"/>
        </w:rPr>
        <w:t>月</w:t>
      </w:r>
      <w:r>
        <w:rPr>
          <w:rFonts w:hint="eastAsia" w:ascii="仿宋" w:hAnsi="仿宋" w:eastAsia="仿宋" w:cs="仿宋_GB2312"/>
          <w:color w:val="auto"/>
          <w:sz w:val="32"/>
          <w:szCs w:val="32"/>
          <w:lang w:val="en-US" w:eastAsia="zh-CN"/>
        </w:rPr>
        <w:t>24</w:t>
      </w:r>
      <w:r>
        <w:rPr>
          <w:rFonts w:hint="eastAsia" w:ascii="仿宋" w:hAnsi="仿宋" w:eastAsia="仿宋" w:cs="仿宋_GB2312"/>
          <w:color w:val="auto"/>
          <w:sz w:val="32"/>
          <w:szCs w:val="32"/>
        </w:rPr>
        <w:t>日-</w:t>
      </w:r>
      <w:r>
        <w:rPr>
          <w:rFonts w:hint="eastAsia" w:ascii="仿宋" w:hAnsi="仿宋" w:eastAsia="仿宋" w:cs="仿宋_GB2312"/>
          <w:color w:val="auto"/>
          <w:sz w:val="32"/>
          <w:szCs w:val="32"/>
          <w:lang w:val="en-US" w:eastAsia="zh-CN"/>
        </w:rPr>
        <w:t>8</w:t>
      </w:r>
      <w:r>
        <w:rPr>
          <w:rFonts w:ascii="仿宋" w:hAnsi="仿宋" w:eastAsia="仿宋" w:cs="仿宋_GB2312"/>
          <w:color w:val="auto"/>
          <w:sz w:val="32"/>
          <w:szCs w:val="32"/>
        </w:rPr>
        <w:t>月</w:t>
      </w:r>
      <w:r>
        <w:rPr>
          <w:rFonts w:hint="eastAsia" w:ascii="仿宋" w:hAnsi="仿宋" w:eastAsia="仿宋" w:cs="仿宋_GB2312"/>
          <w:color w:val="auto"/>
          <w:sz w:val="32"/>
          <w:szCs w:val="32"/>
          <w:lang w:val="en-US" w:eastAsia="zh-CN"/>
        </w:rPr>
        <w:t>31</w:t>
      </w:r>
      <w:r>
        <w:rPr>
          <w:rFonts w:ascii="仿宋" w:hAnsi="仿宋" w:eastAsia="仿宋" w:cs="仿宋_GB2312"/>
          <w:color w:val="auto"/>
          <w:sz w:val="32"/>
          <w:szCs w:val="32"/>
        </w:rPr>
        <w:t>日</w:t>
      </w:r>
      <w:r>
        <w:rPr>
          <w:rFonts w:hint="eastAsia" w:ascii="仿宋" w:hAnsi="仿宋" w:eastAsia="仿宋" w:cs="仿宋_GB2312"/>
          <w:color w:val="auto"/>
          <w:sz w:val="32"/>
          <w:szCs w:val="32"/>
          <w:lang w:eastAsia="zh-CN"/>
        </w:rPr>
        <w:t>。</w:t>
      </w:r>
    </w:p>
    <w:p>
      <w:pPr>
        <w:pStyle w:val="3"/>
        <w:spacing w:line="580" w:lineRule="exact"/>
        <w:ind w:firstLine="688" w:firstLineChars="200"/>
        <w:jc w:val="both"/>
        <w:rPr>
          <w:rFonts w:ascii="黑体" w:hAnsi="黑体" w:eastAsia="黑体"/>
          <w:spacing w:val="12"/>
          <w:sz w:val="32"/>
          <w:szCs w:val="32"/>
        </w:rPr>
      </w:pPr>
      <w:r>
        <w:rPr>
          <w:rFonts w:ascii="黑体" w:hAnsi="黑体" w:eastAsia="黑体"/>
          <w:spacing w:val="12"/>
          <w:sz w:val="32"/>
          <w:szCs w:val="32"/>
        </w:rPr>
        <w:t>七、注意事项</w:t>
      </w:r>
    </w:p>
    <w:p>
      <w:pPr>
        <w:pStyle w:val="3"/>
        <w:spacing w:line="580" w:lineRule="exact"/>
        <w:ind w:firstLine="688" w:firstLineChars="200"/>
        <w:jc w:val="both"/>
        <w:rPr>
          <w:rFonts w:ascii="仿宋" w:hAnsi="仿宋" w:eastAsia="仿宋"/>
          <w:spacing w:val="12"/>
          <w:sz w:val="32"/>
          <w:szCs w:val="32"/>
        </w:rPr>
      </w:pPr>
      <w:r>
        <w:rPr>
          <w:rFonts w:hint="eastAsia" w:ascii="仿宋" w:hAnsi="仿宋" w:eastAsia="仿宋"/>
          <w:spacing w:val="12"/>
          <w:sz w:val="32"/>
          <w:szCs w:val="32"/>
        </w:rPr>
        <w:t>1</w:t>
      </w:r>
      <w:r>
        <w:rPr>
          <w:rFonts w:ascii="仿宋" w:hAnsi="仿宋" w:eastAsia="仿宋"/>
          <w:spacing w:val="12"/>
          <w:sz w:val="32"/>
          <w:szCs w:val="32"/>
        </w:rPr>
        <w:t>.学员请按照操作指引在规定时间内完成信息注册、报名志愿、录取结果的确认等相关操作。</w:t>
      </w:r>
    </w:p>
    <w:p>
      <w:pPr>
        <w:pStyle w:val="3"/>
        <w:spacing w:line="580" w:lineRule="exact"/>
        <w:ind w:firstLine="688" w:firstLineChars="200"/>
        <w:jc w:val="both"/>
        <w:rPr>
          <w:rFonts w:ascii="仿宋" w:hAnsi="仿宋" w:eastAsia="仿宋"/>
          <w:spacing w:val="12"/>
          <w:sz w:val="32"/>
          <w:szCs w:val="32"/>
        </w:rPr>
      </w:pPr>
      <w:r>
        <w:rPr>
          <w:rFonts w:ascii="仿宋" w:hAnsi="仿宋" w:eastAsia="仿宋"/>
          <w:spacing w:val="12"/>
          <w:sz w:val="32"/>
          <w:szCs w:val="32"/>
        </w:rPr>
        <w:t>2.报名期间如遇问题，请联系各培训基地相关负责人。</w:t>
      </w:r>
      <w:r>
        <w:rPr>
          <w:rFonts w:hint="eastAsia" w:ascii="仿宋" w:hAnsi="仿宋" w:eastAsia="仿宋"/>
          <w:spacing w:val="12"/>
          <w:sz w:val="32"/>
          <w:szCs w:val="32"/>
        </w:rPr>
        <w:t xml:space="preserve"> </w:t>
      </w:r>
    </w:p>
    <w:p>
      <w:pPr>
        <w:pStyle w:val="3"/>
        <w:spacing w:line="580" w:lineRule="exact"/>
        <w:ind w:firstLine="688" w:firstLineChars="200"/>
        <w:jc w:val="both"/>
        <w:rPr>
          <w:rFonts w:ascii="仿宋" w:hAnsi="仿宋" w:eastAsia="仿宋"/>
          <w:spacing w:val="12"/>
          <w:sz w:val="32"/>
          <w:szCs w:val="32"/>
        </w:rPr>
      </w:pPr>
      <w:r>
        <w:rPr>
          <w:rFonts w:ascii="仿宋" w:hAnsi="仿宋" w:eastAsia="仿宋"/>
          <w:spacing w:val="12"/>
          <w:sz w:val="32"/>
          <w:szCs w:val="32"/>
        </w:rPr>
        <w:t>3.报考期间，请注意保持通讯顺畅，及时留意省住培系统发布的信息。</w:t>
      </w:r>
    </w:p>
    <w:p>
      <w:pPr>
        <w:pStyle w:val="3"/>
        <w:spacing w:line="580" w:lineRule="exact"/>
        <w:ind w:firstLine="688" w:firstLineChars="200"/>
        <w:jc w:val="both"/>
        <w:rPr>
          <w:rFonts w:ascii="仿宋" w:hAnsi="仿宋" w:eastAsia="仿宋"/>
          <w:spacing w:val="12"/>
          <w:sz w:val="32"/>
          <w:szCs w:val="32"/>
        </w:rPr>
      </w:pPr>
    </w:p>
    <w:p>
      <w:pPr>
        <w:pStyle w:val="3"/>
        <w:spacing w:line="580" w:lineRule="exact"/>
        <w:ind w:firstLine="688" w:firstLineChars="200"/>
        <w:jc w:val="both"/>
        <w:rPr>
          <w:rFonts w:ascii="仿宋" w:hAnsi="仿宋" w:eastAsia="仿宋"/>
          <w:spacing w:val="12"/>
          <w:sz w:val="32"/>
          <w:szCs w:val="32"/>
        </w:rPr>
      </w:pPr>
      <w:r>
        <w:rPr>
          <w:rFonts w:ascii="仿宋" w:hAnsi="仿宋" w:eastAsia="仿宋"/>
          <w:spacing w:val="12"/>
          <w:sz w:val="32"/>
          <w:szCs w:val="32"/>
        </w:rPr>
        <w:t>附件：</w:t>
      </w:r>
      <w:r>
        <w:rPr>
          <w:rFonts w:hint="eastAsia" w:ascii="仿宋" w:hAnsi="仿宋" w:eastAsia="仿宋"/>
          <w:spacing w:val="12"/>
          <w:sz w:val="32"/>
          <w:szCs w:val="32"/>
        </w:rPr>
        <w:t>1</w:t>
      </w:r>
      <w:r>
        <w:rPr>
          <w:rFonts w:ascii="仿宋" w:hAnsi="仿宋" w:eastAsia="仿宋"/>
          <w:spacing w:val="12"/>
          <w:sz w:val="32"/>
          <w:szCs w:val="32"/>
        </w:rPr>
        <w:t>.报名操作指引</w:t>
      </w:r>
    </w:p>
    <w:p>
      <w:pPr>
        <w:pStyle w:val="3"/>
        <w:spacing w:line="580" w:lineRule="exact"/>
        <w:ind w:firstLine="688" w:firstLineChars="200"/>
        <w:jc w:val="both"/>
        <w:rPr>
          <w:rFonts w:ascii="仿宋" w:hAnsi="仿宋" w:eastAsia="仿宋"/>
          <w:spacing w:val="12"/>
          <w:sz w:val="32"/>
          <w:szCs w:val="32"/>
        </w:rPr>
      </w:pPr>
      <w:r>
        <w:rPr>
          <w:rFonts w:hint="eastAsia" w:ascii="仿宋" w:hAnsi="仿宋" w:eastAsia="仿宋"/>
          <w:spacing w:val="12"/>
          <w:sz w:val="32"/>
          <w:szCs w:val="32"/>
        </w:rPr>
        <w:t xml:space="preserve"> </w:t>
      </w:r>
      <w:r>
        <w:rPr>
          <w:rFonts w:ascii="仿宋" w:hAnsi="仿宋" w:eastAsia="仿宋"/>
          <w:spacing w:val="12"/>
          <w:sz w:val="32"/>
          <w:szCs w:val="32"/>
        </w:rPr>
        <w:t xml:space="preserve">     2.省医师协会官方二维码</w:t>
      </w:r>
    </w:p>
    <w:p>
      <w:pPr>
        <w:pStyle w:val="3"/>
        <w:spacing w:line="580" w:lineRule="exact"/>
        <w:ind w:firstLine="688" w:firstLineChars="200"/>
        <w:jc w:val="both"/>
        <w:rPr>
          <w:rFonts w:ascii="仿宋" w:hAnsi="仿宋" w:eastAsia="仿宋"/>
          <w:spacing w:val="12"/>
          <w:sz w:val="32"/>
          <w:szCs w:val="32"/>
        </w:rPr>
      </w:pPr>
    </w:p>
    <w:p>
      <w:pPr>
        <w:pStyle w:val="3"/>
        <w:spacing w:line="580" w:lineRule="exact"/>
        <w:ind w:firstLine="688" w:firstLineChars="200"/>
        <w:jc w:val="both"/>
        <w:rPr>
          <w:rFonts w:ascii="仿宋" w:hAnsi="仿宋" w:eastAsia="仿宋"/>
          <w:spacing w:val="12"/>
          <w:sz w:val="32"/>
          <w:szCs w:val="32"/>
        </w:rPr>
      </w:pPr>
    </w:p>
    <w:p>
      <w:pPr>
        <w:pStyle w:val="3"/>
        <w:spacing w:line="580" w:lineRule="exact"/>
        <w:ind w:firstLine="688" w:firstLineChars="200"/>
        <w:jc w:val="both"/>
        <w:rPr>
          <w:rFonts w:ascii="仿宋" w:hAnsi="仿宋" w:eastAsia="仿宋"/>
          <w:spacing w:val="12"/>
          <w:sz w:val="32"/>
          <w:szCs w:val="32"/>
        </w:rPr>
      </w:pPr>
    </w:p>
    <w:p>
      <w:pPr>
        <w:pStyle w:val="3"/>
        <w:spacing w:line="580" w:lineRule="exact"/>
        <w:jc w:val="both"/>
        <w:rPr>
          <w:rFonts w:ascii="仿宋" w:hAnsi="仿宋" w:eastAsia="仿宋"/>
          <w:spacing w:val="12"/>
          <w:sz w:val="32"/>
          <w:szCs w:val="32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附件</w:t>
      </w:r>
      <w:r>
        <w:rPr>
          <w:rFonts w:hint="eastAsia" w:ascii="仿宋" w:hAnsi="仿宋" w:eastAsia="仿宋"/>
          <w:sz w:val="32"/>
          <w:szCs w:val="32"/>
        </w:rPr>
        <w:t>1：</w:t>
      </w:r>
    </w:p>
    <w:p>
      <w:pPr>
        <w:widowControl/>
        <w:ind w:firstLine="1440" w:firstLineChars="400"/>
        <w:rPr>
          <w:rFonts w:hint="eastAsia" w:ascii="方正小标宋简体" w:eastAsia="方正小标宋简体"/>
          <w:sz w:val="36"/>
          <w:szCs w:val="36"/>
        </w:rPr>
      </w:pPr>
      <w:r>
        <w:rPr>
          <w:rFonts w:hint="eastAsia" w:ascii="方正小标宋简体" w:eastAsia="方正小标宋简体"/>
          <w:sz w:val="36"/>
          <w:szCs w:val="36"/>
        </w:rPr>
        <w:t>广东省住院医师规范化培训招录模块</w:t>
      </w:r>
    </w:p>
    <w:p>
      <w:pPr>
        <w:widowControl/>
        <w:ind w:firstLine="2160" w:firstLineChars="600"/>
        <w:rPr>
          <w:rFonts w:ascii="仿宋" w:hAnsi="仿宋" w:eastAsia="仿宋"/>
          <w:sz w:val="32"/>
          <w:szCs w:val="32"/>
        </w:rPr>
      </w:pPr>
      <w:r>
        <w:rPr>
          <w:rFonts w:hint="eastAsia" w:ascii="方正小标宋简体" w:eastAsia="方正小标宋简体"/>
          <w:sz w:val="36"/>
          <w:szCs w:val="36"/>
        </w:rPr>
        <w:t>学员注册、志愿填报操作流程</w:t>
      </w:r>
    </w:p>
    <w:p>
      <w:pPr>
        <w:jc w:val="center"/>
        <w:rPr>
          <w:rFonts w:hint="eastAsia" w:ascii="宋体" w:eastAsia="宋体"/>
          <w:b/>
          <w:sz w:val="13"/>
          <w:szCs w:val="13"/>
        </w:rPr>
      </w:pPr>
    </w:p>
    <w:p>
      <w:pPr>
        <w:pStyle w:val="2"/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一、登录广东省住院医师规范化培训网站</w:t>
      </w:r>
    </w:p>
    <w:p>
      <w:pPr>
        <w:rPr>
          <w:rFonts w:hint="eastAsia" w:ascii="宋体" w:eastAsia="宋体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490220</wp:posOffset>
            </wp:positionV>
            <wp:extent cx="5099050" cy="3314700"/>
            <wp:effectExtent l="0" t="0" r="635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eastAsia="宋体"/>
        </w:rPr>
        <w:t>1.打开浏览器</w:t>
      </w:r>
      <w:r>
        <w:rPr>
          <w:rFonts w:hint="eastAsia" w:ascii="宋体" w:eastAsia="宋体"/>
          <w:color w:val="FF0000"/>
          <w:szCs w:val="24"/>
        </w:rPr>
        <w:t>（</w:t>
      </w:r>
      <w:r>
        <w:rPr>
          <w:rFonts w:hint="eastAsia" w:ascii="宋体" w:eastAsia="宋体"/>
          <w:b/>
          <w:bCs/>
          <w:color w:val="FF0000"/>
          <w:sz w:val="24"/>
          <w:szCs w:val="28"/>
        </w:rPr>
        <w:t>推荐使用谷歌、火狐、360浏览器</w:t>
      </w:r>
      <w:r>
        <w:rPr>
          <w:rFonts w:hint="eastAsia" w:ascii="宋体" w:eastAsia="宋体"/>
          <w:color w:val="FF0000"/>
          <w:szCs w:val="24"/>
        </w:rPr>
        <w:t>）</w:t>
      </w:r>
      <w:r>
        <w:rPr>
          <w:rFonts w:hint="eastAsia" w:ascii="宋体" w:eastAsia="宋体"/>
        </w:rPr>
        <w:t>，输入“</w:t>
      </w:r>
      <w:r>
        <w:rPr>
          <w:rFonts w:ascii="宋体" w:eastAsia="宋体"/>
        </w:rPr>
        <w:t>gd.wsglw.net</w:t>
      </w:r>
      <w:r>
        <w:rPr>
          <w:rFonts w:hint="eastAsia" w:ascii="宋体" w:eastAsia="宋体"/>
        </w:rPr>
        <w:t>”,按enter（回车）键，会出现如下图所示界面。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二、注册学员信息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259080</wp:posOffset>
            </wp:positionV>
            <wp:extent cx="5179060" cy="3295650"/>
            <wp:effectExtent l="0" t="0" r="254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324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eastAsia="宋体"/>
        </w:rPr>
        <w:t>1.在进入住培登录界面后，点击“学员注册”按钮，如下图所示。</w:t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2.在单击学员注册按钮后，进入学员注册界面，输入您的个人信息，填写相应的验证码，单击“验证”按钮，进行个人信息验证，验证通过后，单击“下一步”按钮，如下图所示。</w:t>
      </w:r>
      <w:r>
        <w:rPr>
          <w:rFonts w:ascii="宋体" w:eastAsia="宋体"/>
        </w:rPr>
        <w:drawing>
          <wp:inline distT="0" distB="0" distL="0" distR="0">
            <wp:extent cx="5274310" cy="24301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/>
        </w:rPr>
        <w:drawing>
          <wp:inline distT="0" distB="0" distL="0" distR="0">
            <wp:extent cx="5274310" cy="360743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3.单击下一步按钮后，会进入填写账号密码界面中，</w:t>
      </w:r>
      <w:r>
        <w:rPr>
          <w:rFonts w:hint="eastAsia" w:ascii="宋体" w:eastAsia="宋体"/>
          <w:u w:val="single"/>
        </w:rPr>
        <w:t>设置</w:t>
      </w:r>
      <w:r>
        <w:rPr>
          <w:rFonts w:hint="eastAsia" w:ascii="宋体" w:eastAsia="宋体"/>
        </w:rPr>
        <w:t>您登录住院医师的用户名和密码，然后输入您的手机号，接收到验证码并且输入后单击 “下一步”按钮，如下图所示界面。</w:t>
      </w:r>
      <w:r>
        <w:rPr>
          <w:rFonts w:ascii="宋体" w:eastAsia="宋体"/>
        </w:rPr>
        <w:drawing>
          <wp:inline distT="0" distB="0" distL="0" distR="0">
            <wp:extent cx="5194300" cy="3719830"/>
            <wp:effectExtent l="0" t="0" r="635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3449" cy="372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4.在单击下一步按钮后，会进入完成注册界面，出现完成注册的提示，单击“下一步”按钮后，会进入登录界面，您输入您的用户名和密码登录您的个人账号就可以了。</w:t>
      </w:r>
      <w:r>
        <w:rPr>
          <w:rFonts w:ascii="宋体" w:eastAsia="宋体"/>
        </w:rPr>
        <w:drawing>
          <wp:inline distT="0" distB="0" distL="0" distR="0">
            <wp:extent cx="5278755" cy="360553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 xml:space="preserve">                                                                                          </w:t>
      </w:r>
    </w:p>
    <w:p>
      <w:pPr>
        <w:pStyle w:val="2"/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三、学员个人账号登录</w:t>
      </w:r>
    </w:p>
    <w:p>
      <w:pPr>
        <w:pStyle w:val="11"/>
        <w:numPr>
          <w:ilvl w:val="0"/>
          <w:numId w:val="1"/>
        </w:numPr>
        <w:ind w:firstLineChars="0"/>
        <w:jc w:val="left"/>
        <w:rPr>
          <w:rFonts w:ascii="宋体" w:hAnsi="宋体" w:eastAsia="宋体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229870</wp:posOffset>
            </wp:positionV>
            <wp:extent cx="5278120" cy="3430905"/>
            <wp:effectExtent l="0" t="0" r="0" b="0"/>
            <wp:wrapTopAndBottom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</w:rPr>
        <w:t>返回到登录界面（</w:t>
      </w:r>
      <w:r>
        <w:rPr>
          <w:rFonts w:ascii="宋体" w:hAnsi="宋体" w:eastAsia="宋体"/>
        </w:rPr>
        <w:t>gd.wsglw.net</w:t>
      </w:r>
      <w:r>
        <w:rPr>
          <w:rFonts w:hint="eastAsia" w:ascii="宋体" w:hAnsi="宋体" w:eastAsia="宋体"/>
        </w:rPr>
        <w:t>），如下图所示界面。</w:t>
      </w:r>
    </w:p>
    <w:p>
      <w:pPr>
        <w:pStyle w:val="11"/>
        <w:ind w:left="360" w:firstLine="0" w:firstLineChars="0"/>
        <w:jc w:val="left"/>
        <w:rPr>
          <w:rFonts w:ascii="宋体" w:hAnsi="宋体" w:eastAsia="宋体"/>
        </w:rPr>
      </w:pPr>
    </w:p>
    <w:p>
      <w:pPr>
        <w:pStyle w:val="11"/>
        <w:ind w:left="360" w:firstLine="0" w:firstLineChars="0"/>
        <w:jc w:val="left"/>
        <w:rPr>
          <w:rFonts w:ascii="宋体" w:hAnsi="宋体" w:eastAsia="宋体"/>
        </w:rPr>
      </w:pP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2．在登录界面输入用户名和密码以及验证码（</w:t>
      </w:r>
      <w:r>
        <w:rPr>
          <w:rFonts w:hint="eastAsia" w:ascii="宋体" w:eastAsia="宋体"/>
          <w:highlight w:val="yellow"/>
        </w:rPr>
        <w:t>验证码最好刷新一次，使用第二次的验证码</w:t>
      </w:r>
      <w:r>
        <w:rPr>
          <w:rFonts w:hint="eastAsia" w:ascii="宋体" w:eastAsia="宋体"/>
        </w:rPr>
        <w:t>），点击“登录”，如下图所示。</w:t>
      </w:r>
    </w:p>
    <w:p>
      <w:pPr>
        <w:ind w:firstLine="424" w:firstLineChars="202"/>
        <w:rPr>
          <w:rFonts w:hint="eastAsia" w:ascii="宋体" w:eastAsia="宋体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168275</wp:posOffset>
            </wp:positionV>
            <wp:extent cx="5278120" cy="3559810"/>
            <wp:effectExtent l="0" t="0" r="0" b="254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eastAsia="宋体"/>
        </w:rPr>
      </w:pPr>
    </w:p>
    <w:p>
      <w:pPr>
        <w:pStyle w:val="2"/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四、信息完善</w:t>
      </w: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1.点击登录按钮后，您将进入住院系统-招录系统，如下图所示。</w:t>
      </w:r>
      <w:r>
        <w:rPr>
          <w:rFonts w:ascii="宋体" w:eastAsia="宋体"/>
        </w:rPr>
        <w:drawing>
          <wp:inline distT="0" distB="0" distL="0" distR="0">
            <wp:extent cx="5274310" cy="2546985"/>
            <wp:effectExtent l="0" t="0" r="254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/>
        </w:rPr>
        <w:t xml:space="preserve"> </w:t>
      </w:r>
    </w:p>
    <w:p>
      <w:pPr>
        <w:rPr>
          <w:rFonts w:hint="eastAsia" w:ascii="宋体" w:eastAsia="宋体"/>
        </w:rPr>
      </w:pPr>
    </w:p>
    <w:p>
      <w:pPr>
        <w:jc w:val="left"/>
        <w:rPr>
          <w:rFonts w:hint="eastAsia" w:ascii="宋体" w:eastAsia="宋体"/>
        </w:rPr>
      </w:pPr>
      <w:r>
        <w:rPr>
          <w:rFonts w:hint="eastAsia" w:ascii="宋体" w:eastAsia="宋体"/>
        </w:rPr>
        <w:t>2.您进入了住院医师招录系统后，点击“报名管理”按钮，在报名管理的下拉菜单中，选择“学员信息维护”，出现如下图所示的界面。</w:t>
      </w:r>
      <w:r>
        <w:rPr>
          <w:rFonts w:ascii="宋体" w:eastAsia="宋体"/>
        </w:rPr>
        <w:drawing>
          <wp:inline distT="0" distB="0" distL="0" distR="0">
            <wp:extent cx="5274310" cy="25463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jc w:val="left"/>
        <w:rPr>
          <w:rFonts w:hint="eastAsia" w:ascii="宋体" w:eastAsia="宋体"/>
        </w:rPr>
      </w:pPr>
      <w:r>
        <w:rPr>
          <w:rFonts w:hint="eastAsia" w:ascii="宋体" w:eastAsia="宋体"/>
        </w:rPr>
        <w:t>3.在学员信息维护界面里，单击 “基本信息”按钮，填写您的个人信息，确认无误后，点击 “保存”，出现如下图所示。</w:t>
      </w:r>
      <w:r>
        <w:rPr>
          <w:rFonts w:ascii="宋体" w:eastAsia="宋体"/>
        </w:rPr>
        <w:drawing>
          <wp:inline distT="0" distB="0" distL="0" distR="0">
            <wp:extent cx="5274310" cy="21590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054" cy="216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eastAsia="宋体"/>
        </w:rPr>
      </w:pPr>
      <w:r>
        <w:rPr>
          <w:rFonts w:hint="eastAsia" w:ascii="宋体" w:eastAsia="宋体"/>
        </w:rPr>
        <w:t>4.</w:t>
      </w:r>
      <w:r>
        <w:rPr>
          <w:rFonts w:ascii="宋体" w:eastAsia="宋体"/>
        </w:rPr>
        <w:t xml:space="preserve"> </w:t>
      </w:r>
      <w:r>
        <w:rPr>
          <w:rFonts w:hint="eastAsia" w:ascii="宋体" w:eastAsia="宋体"/>
        </w:rPr>
        <w:t>在点击完保存按钮后，单击 “联系信息按钮”，填写您的联系方式，确认无误后，点击 “保存”，出现如下图所示界面。</w:t>
      </w:r>
      <w:r>
        <w:rPr>
          <w:rFonts w:ascii="宋体" w:eastAsia="宋体"/>
        </w:rPr>
        <w:drawing>
          <wp:inline distT="0" distB="0" distL="0" distR="0">
            <wp:extent cx="5274310" cy="181673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eastAsia="宋体"/>
          <w:szCs w:val="21"/>
        </w:rPr>
        <w:t>5. 在点击完保存按钮后，单击 “教育信息”按钮</w:t>
      </w:r>
      <w:r>
        <w:rPr>
          <w:rFonts w:hint="eastAsia" w:asci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(</w:t>
      </w:r>
      <w:r>
        <w:rPr>
          <w:rFonts w:ascii="宋体" w:eastAsia="宋体" w:cs="Tahoma"/>
          <w:color w:val="000000" w:themeColor="text1"/>
          <w:szCs w:val="21"/>
          <w:shd w:val="clear" w:color="auto" w:fill="FFF9F3"/>
          <w14:textFill>
            <w14:solidFill>
              <w14:schemeClr w14:val="tx1"/>
            </w14:solidFill>
          </w14:textFill>
        </w:rPr>
        <w:t>第一学历、最高学历、本科学历对应的院校及学历信息填写</w:t>
      </w:r>
      <w:r>
        <w:rPr>
          <w:rFonts w:hint="eastAsia" w:ascii="宋体" w:eastAsia="宋体" w:cs="Tahoma"/>
          <w:color w:val="000000" w:themeColor="text1"/>
          <w:szCs w:val="21"/>
          <w:shd w:val="clear" w:color="auto" w:fill="FFF9F3"/>
          <w14:textFill>
            <w14:solidFill>
              <w14:schemeClr w14:val="tx1"/>
            </w14:solidFill>
          </w14:textFill>
        </w:rPr>
        <w:t>全部</w:t>
      </w:r>
      <w:r>
        <w:rPr>
          <w:rFonts w:ascii="宋体" w:eastAsia="宋体" w:cs="Tahoma"/>
          <w:color w:val="000000" w:themeColor="text1"/>
          <w:szCs w:val="21"/>
          <w:shd w:val="clear" w:color="auto" w:fill="FFF9F3"/>
          <w14:textFill>
            <w14:solidFill>
              <w14:schemeClr w14:val="tx1"/>
            </w14:solidFill>
          </w14:textFill>
        </w:rPr>
        <w:t>完整后，教育信息方认为填写完整</w:t>
      </w:r>
      <w:r>
        <w:rPr>
          <w:rFonts w:hint="eastAsia" w:ascii="宋体" w:eastAsia="宋体" w:cs="Tahoma"/>
          <w:color w:val="000000" w:themeColor="text1"/>
          <w:szCs w:val="21"/>
          <w:shd w:val="clear" w:color="auto" w:fill="FFF9F3"/>
          <w14:textFill>
            <w14:solidFill>
              <w14:schemeClr w14:val="tx1"/>
            </w14:solidFill>
          </w14:textFill>
        </w:rPr>
        <w:t>，如果三个学历院校信息不同，请逐一填写)</w:t>
      </w:r>
      <w:r>
        <w:rPr>
          <w:rFonts w:hint="eastAsia" w:asci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，出现如下图所示界面。</w:t>
      </w:r>
    </w:p>
    <w:p>
      <w:pPr>
        <w:rPr>
          <w:rFonts w:hint="eastAsia" w:ascii="宋体" w:eastAsia="宋体"/>
        </w:rPr>
      </w:pPr>
      <w:r>
        <w:rPr>
          <w:rFonts w:ascii="宋体" w:eastAsia="宋体"/>
        </w:rPr>
        <w:drawing>
          <wp:inline distT="0" distB="0" distL="0" distR="0">
            <wp:extent cx="5274310" cy="187134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  <w:color w:val="FF0000"/>
        </w:rPr>
      </w:pPr>
      <w:r>
        <w:rPr>
          <w:rFonts w:hint="eastAsia" w:ascii="宋体" w:eastAsia="宋体"/>
        </w:rPr>
        <w:t>6.</w:t>
      </w:r>
      <w:r>
        <w:rPr>
          <w:rFonts w:ascii="宋体" w:eastAsia="宋体"/>
        </w:rPr>
        <w:t xml:space="preserve"> </w:t>
      </w:r>
      <w:r>
        <w:rPr>
          <w:rFonts w:hint="eastAsia" w:ascii="宋体" w:eastAsia="宋体"/>
        </w:rPr>
        <w:t>在教育信息的界面里，点击“添加按钮”，如下图所示。</w:t>
      </w:r>
      <w:r>
        <w:rPr>
          <w:rFonts w:hint="eastAsia" w:ascii="宋体" w:eastAsia="宋体"/>
          <w:color w:val="FF0000"/>
          <w:szCs w:val="21"/>
        </w:rPr>
        <w:t>注意：不管学员是不是在读研究生，填写第一学历的时候，请点击“否”，再点“添加”进行教育信息填写，</w:t>
      </w:r>
      <w:r>
        <w:rPr>
          <w:rFonts w:ascii="宋体" w:eastAsia="宋体"/>
          <w:color w:val="FF0000"/>
        </w:rPr>
        <w:t>若第一学历与最高学历相同，则</w:t>
      </w:r>
      <w:r>
        <w:rPr>
          <w:rFonts w:hint="eastAsia" w:ascii="宋体" w:eastAsia="宋体"/>
          <w:color w:val="FF0000"/>
        </w:rPr>
        <w:t>最下面</w:t>
      </w:r>
      <w:r>
        <w:rPr>
          <w:rFonts w:ascii="宋体" w:eastAsia="宋体"/>
          <w:color w:val="FF0000"/>
        </w:rPr>
        <w:t>需同时勾选第一学历与最高学历</w:t>
      </w:r>
      <w:r>
        <w:rPr>
          <w:rFonts w:hint="eastAsia" w:ascii="宋体" w:eastAsia="宋体"/>
          <w:color w:val="FF0000"/>
        </w:rPr>
        <w:t>；</w:t>
      </w:r>
    </w:p>
    <w:p>
      <w:pPr>
        <w:rPr>
          <w:rFonts w:hint="eastAsia" w:ascii="宋体" w:eastAsia="宋体"/>
          <w:color w:val="FF0000"/>
        </w:rPr>
      </w:pPr>
      <w:r>
        <w:rPr>
          <w:rFonts w:ascii="宋体" w:eastAsia="宋体"/>
        </w:rPr>
        <w:drawing>
          <wp:inline distT="0" distB="0" distL="0" distR="0">
            <wp:extent cx="5271770" cy="3580130"/>
            <wp:effectExtent l="0" t="0" r="5080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3376" cy="359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ascii="宋体" w:eastAsia="宋体"/>
        </w:rPr>
        <w:t>7</w:t>
      </w:r>
      <w:r>
        <w:rPr>
          <w:rFonts w:hint="eastAsia" w:ascii="宋体" w:eastAsia="宋体"/>
        </w:rPr>
        <w:t>.若最高学历为“在读研究生”，请添加第一学历保存后，再点“是否为在读研究生”的“是”（如填写“否”则无法在报名选项中选取“研究生”类型），弹出需要填写的在读研究生院校信息，填写完成后点击“保存”。</w:t>
      </w:r>
    </w:p>
    <w:p>
      <w:pPr>
        <w:rPr>
          <w:rFonts w:hint="eastAsia" w:ascii="宋体" w:eastAsia="宋体"/>
        </w:rPr>
      </w:pPr>
      <w:r>
        <w:rPr>
          <w:rFonts w:ascii="宋体" w:eastAsia="宋体"/>
        </w:rPr>
        <w:drawing>
          <wp:inline distT="0" distB="0" distL="0" distR="0">
            <wp:extent cx="5278120" cy="364426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ascii="宋体" w:eastAsia="宋体"/>
        </w:rPr>
        <w:t>8</w:t>
      </w:r>
      <w:r>
        <w:rPr>
          <w:rFonts w:hint="eastAsia" w:ascii="宋体" w:eastAsia="宋体"/>
        </w:rPr>
        <w:t>.</w:t>
      </w:r>
      <w:r>
        <w:rPr>
          <w:rFonts w:ascii="宋体" w:eastAsia="宋体"/>
        </w:rPr>
        <w:t xml:space="preserve"> </w:t>
      </w:r>
      <w:r>
        <w:rPr>
          <w:rFonts w:hint="eastAsia" w:ascii="宋体" w:eastAsia="宋体"/>
        </w:rPr>
        <w:t>工作信息填写，单击 “工作信息”按钮，出现如下图所示界面，如果您没有工作经验，则选择 “无”</w:t>
      </w:r>
      <w:r>
        <w:rPr>
          <w:rFonts w:ascii="宋体" w:eastAsia="宋体"/>
        </w:rPr>
        <w:t xml:space="preserve"> </w:t>
      </w:r>
      <w:r>
        <w:rPr>
          <w:rFonts w:hint="eastAsia" w:ascii="宋体" w:eastAsia="宋体"/>
        </w:rPr>
        <w:t>，否则，则选择 “有”，并且单击 “添加”按钮；</w:t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ascii="宋体" w:eastAsia="宋体"/>
        </w:rPr>
        <w:drawing>
          <wp:inline distT="0" distB="0" distL="0" distR="0">
            <wp:extent cx="5271135" cy="2750820"/>
            <wp:effectExtent l="0" t="0" r="571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6627" cy="276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eastAsia="宋体"/>
        </w:rPr>
        <w:t>9</w:t>
      </w:r>
      <w:r>
        <w:rPr>
          <w:rFonts w:hint="eastAsia" w:ascii="宋体" w:eastAsia="宋体"/>
        </w:rPr>
        <w:t>.</w:t>
      </w:r>
      <w:r>
        <w:rPr>
          <w:rFonts w:ascii="宋体" w:eastAsia="宋体"/>
        </w:rPr>
        <w:t xml:space="preserve"> </w:t>
      </w:r>
      <w:r>
        <w:rPr>
          <w:rFonts w:hint="eastAsia" w:asci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如果您选择有工作经验，单击添加按钮后，会出现如下图所示界面，添加完个人信息后</w:t>
      </w:r>
      <w:r>
        <w:rPr>
          <w:rFonts w:ascii="宋体" w:eastAsia="宋体" w:cs="Tahoma"/>
          <w:color w:val="000000" w:themeColor="text1"/>
          <w:szCs w:val="21"/>
          <w:shd w:val="clear" w:color="auto" w:fill="FFF9F3"/>
          <w14:textFill>
            <w14:solidFill>
              <w14:schemeClr w14:val="tx1"/>
            </w14:solidFill>
          </w14:textFill>
        </w:rPr>
        <w:t>如您有工作单位，您需要将当前所在单位对应的信息中“是否为当前所在单位”设置为“是”，工作信息方认为填写完整</w:t>
      </w:r>
      <w:r>
        <w:rPr>
          <w:rFonts w:hint="eastAsia" w:asci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，单击 “保存”按钮</w:t>
      </w:r>
      <w:r>
        <w:rPr>
          <w:rFonts w:hint="eastAsia" w:ascii="宋体" w:eastAsia="宋体"/>
          <w:szCs w:val="21"/>
        </w:rPr>
        <w:t>。</w:t>
      </w:r>
      <w:r>
        <w:rPr>
          <w:rFonts w:hint="eastAsia" w:ascii="宋体" w:eastAsia="宋体"/>
          <w:color w:val="FF0000"/>
          <w:szCs w:val="21"/>
        </w:rPr>
        <w:t>注意：单位人必须填写当前所在单位，否则无法进行报名。</w:t>
      </w:r>
    </w:p>
    <w:p>
      <w:pPr>
        <w:rPr>
          <w:rFonts w:hint="eastAsia" w:ascii="宋体" w:eastAsia="宋体"/>
        </w:rPr>
      </w:pPr>
      <w:r>
        <w:rPr>
          <w:rFonts w:ascii="宋体" w:eastAsia="宋体"/>
        </w:rPr>
        <w:drawing>
          <wp:inline distT="0" distB="0" distL="0" distR="0">
            <wp:extent cx="5274310" cy="22860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  <w:sz w:val="30"/>
          <w:szCs w:val="30"/>
        </w:rPr>
      </w:pPr>
    </w:p>
    <w:p>
      <w:pPr>
        <w:pStyle w:val="2"/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五、志愿报名</w:t>
      </w: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1.在您确认您的个人信息已经全部完善后，如下图所示界面，您可以进入招收系统，在报名管理的下拉菜单里单击 “学员报名”按钮，进入报名环节。（将四个模块：基本信息、联系信息、教育信息、工作信息填写完整，确保四个模块都填写完整，方可进行报名）</w:t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ascii="宋体" w:eastAsia="宋体"/>
        </w:rPr>
        <w:drawing>
          <wp:inline distT="0" distB="0" distL="0" distR="0">
            <wp:extent cx="5278120" cy="11049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  <w:r>
        <w:rPr>
          <w:rFonts w:ascii="宋体" w:eastAsia="宋体"/>
        </w:rPr>
        <w:drawing>
          <wp:inline distT="0" distB="0" distL="0" distR="0">
            <wp:extent cx="5228590" cy="28194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4923" cy="282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2．在进入学员报名界面后，单击“我要报名”按钮，出现如下图所示界面。</w:t>
      </w:r>
    </w:p>
    <w:p>
      <w:pPr>
        <w:rPr>
          <w:rFonts w:hint="eastAsia" w:ascii="宋体" w:eastAsia="宋体"/>
        </w:rPr>
      </w:pPr>
      <w:r>
        <w:rPr>
          <w:rFonts w:ascii="宋体" w:eastAsia="宋体"/>
        </w:rPr>
        <w:drawing>
          <wp:inline distT="0" distB="0" distL="0" distR="0">
            <wp:extent cx="5274310" cy="212407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3.</w:t>
      </w:r>
      <w:r>
        <w:rPr>
          <w:rFonts w:ascii="宋体" w:eastAsia="宋体"/>
        </w:rPr>
        <w:t xml:space="preserve"> </w:t>
      </w:r>
      <w:r>
        <w:rPr>
          <w:rFonts w:hint="eastAsia" w:ascii="宋体" w:eastAsia="宋体"/>
        </w:rPr>
        <w:t>在点击我要报名按钮后，进入填报志愿第一步-------选择招收批次界面，单击相应的“选择”按钮。（</w:t>
      </w:r>
      <w:r>
        <w:rPr>
          <w:rFonts w:hint="eastAsia" w:ascii="宋体" w:eastAsia="宋体"/>
          <w:color w:val="FF0000"/>
        </w:rPr>
        <w:t>请留意查看好您要上报的志愿填报时间，要在规定的时间内填报志愿，比如学员志愿填报时间为：</w:t>
      </w:r>
      <w:r>
        <w:rPr>
          <w:rFonts w:ascii="宋体" w:eastAsia="宋体"/>
          <w:color w:val="FF0000"/>
        </w:rPr>
        <w:t>4</w:t>
      </w:r>
      <w:r>
        <w:rPr>
          <w:rFonts w:hint="eastAsia" w:ascii="宋体" w:eastAsia="宋体"/>
          <w:color w:val="FF0000"/>
        </w:rPr>
        <w:t>月1</w:t>
      </w:r>
      <w:r>
        <w:rPr>
          <w:rFonts w:ascii="宋体" w:eastAsia="宋体"/>
          <w:color w:val="FF0000"/>
        </w:rPr>
        <w:t>5</w:t>
      </w:r>
      <w:r>
        <w:rPr>
          <w:rFonts w:hint="eastAsia" w:ascii="宋体" w:eastAsia="宋体"/>
          <w:color w:val="FF0000"/>
        </w:rPr>
        <w:t>日-</w:t>
      </w:r>
      <w:r>
        <w:rPr>
          <w:rFonts w:ascii="宋体" w:eastAsia="宋体"/>
          <w:color w:val="FF0000"/>
        </w:rPr>
        <w:t>5</w:t>
      </w:r>
      <w:r>
        <w:rPr>
          <w:rFonts w:hint="eastAsia" w:ascii="宋体" w:eastAsia="宋体"/>
          <w:color w:val="FF0000"/>
        </w:rPr>
        <w:t>月</w:t>
      </w:r>
      <w:r>
        <w:rPr>
          <w:rFonts w:ascii="宋体" w:eastAsia="宋体"/>
          <w:color w:val="FF0000"/>
        </w:rPr>
        <w:t>31</w:t>
      </w:r>
      <w:r>
        <w:rPr>
          <w:rFonts w:hint="eastAsia" w:ascii="宋体" w:eastAsia="宋体"/>
          <w:color w:val="FF0000"/>
        </w:rPr>
        <w:t>日，过了</w:t>
      </w:r>
      <w:r>
        <w:rPr>
          <w:rFonts w:ascii="宋体" w:eastAsia="宋体"/>
          <w:color w:val="FF0000"/>
        </w:rPr>
        <w:t>5</w:t>
      </w:r>
      <w:r>
        <w:rPr>
          <w:rFonts w:hint="eastAsia" w:ascii="宋体" w:eastAsia="宋体"/>
          <w:color w:val="FF0000"/>
        </w:rPr>
        <w:t>月</w:t>
      </w:r>
      <w:r>
        <w:rPr>
          <w:rFonts w:ascii="宋体" w:eastAsia="宋体"/>
          <w:color w:val="FF0000"/>
        </w:rPr>
        <w:t>31</w:t>
      </w:r>
      <w:r>
        <w:rPr>
          <w:rFonts w:hint="eastAsia" w:ascii="宋体" w:eastAsia="宋体"/>
          <w:color w:val="FF0000"/>
        </w:rPr>
        <w:t>号后整个批次将无“选择”按钮出现，只能等到</w:t>
      </w:r>
      <w:r>
        <w:rPr>
          <w:rFonts w:ascii="宋体" w:eastAsia="宋体"/>
          <w:color w:val="FF0000"/>
        </w:rPr>
        <w:t>7</w:t>
      </w:r>
      <w:r>
        <w:rPr>
          <w:rFonts w:hint="eastAsia" w:ascii="宋体" w:eastAsia="宋体"/>
          <w:color w:val="FF0000"/>
        </w:rPr>
        <w:t>月份批次报名上线</w:t>
      </w:r>
      <w:r>
        <w:rPr>
          <w:rFonts w:hint="eastAsia" w:ascii="宋体" w:eastAsia="宋体"/>
        </w:rPr>
        <w:t>）</w:t>
      </w:r>
    </w:p>
    <w:p>
      <w:pPr>
        <w:rPr>
          <w:rFonts w:hint="eastAsia" w:ascii="宋体" w:eastAsia="宋体"/>
        </w:rPr>
      </w:pPr>
      <w:r>
        <w:rPr>
          <w:rFonts w:ascii="宋体" w:eastAsia="宋体"/>
        </w:rPr>
        <w:drawing>
          <wp:inline distT="0" distB="0" distL="0" distR="0">
            <wp:extent cx="5278120" cy="212407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4.</w:t>
      </w:r>
      <w:r>
        <w:rPr>
          <w:rFonts w:ascii="宋体" w:eastAsia="宋体"/>
        </w:rPr>
        <w:t xml:space="preserve"> </w:t>
      </w:r>
      <w:r>
        <w:rPr>
          <w:rFonts w:hint="eastAsia" w:ascii="宋体" w:eastAsia="宋体"/>
        </w:rPr>
        <w:t>单击选择按钮后，出现下图所示，进入填报志愿第二步-------选择个人身份界面。</w:t>
      </w:r>
    </w:p>
    <w:p>
      <w:pPr>
        <w:rPr>
          <w:rFonts w:hint="eastAsia" w:ascii="宋体" w:eastAsia="宋体"/>
        </w:rPr>
      </w:pPr>
      <w:r>
        <w:rPr>
          <w:rFonts w:ascii="宋体" w:eastAsia="宋体"/>
        </w:rPr>
        <w:drawing>
          <wp:inline distT="0" distB="0" distL="0" distR="0">
            <wp:extent cx="5273040" cy="2562225"/>
            <wp:effectExtent l="0" t="0" r="381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84991" cy="256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/>
        </w:rPr>
        <w:t xml:space="preserve"> </w:t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5.</w:t>
      </w:r>
      <w:r>
        <w:rPr>
          <w:rFonts w:ascii="宋体" w:eastAsia="宋体"/>
        </w:rPr>
        <w:t xml:space="preserve"> </w:t>
      </w:r>
      <w:r>
        <w:rPr>
          <w:rFonts w:hint="eastAsia" w:ascii="宋体" w:eastAsia="宋体"/>
        </w:rPr>
        <w:t>进入选择个人身份界面后，单击“展开更多”按钮，查看招录信息，然后选择您的个人身份，单击“下一步”按钮，如下图所示。</w:t>
      </w:r>
      <w:r>
        <w:rPr>
          <w:rFonts w:ascii="宋体" w:eastAsia="宋体"/>
        </w:rPr>
        <w:drawing>
          <wp:inline distT="0" distB="0" distL="0" distR="0">
            <wp:extent cx="5273675" cy="1943100"/>
            <wp:effectExtent l="0" t="0" r="317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628" cy="194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6.</w:t>
      </w:r>
      <w:r>
        <w:rPr>
          <w:rFonts w:ascii="宋体" w:eastAsia="宋体"/>
        </w:rPr>
        <w:t xml:space="preserve"> </w:t>
      </w:r>
      <w:r>
        <w:rPr>
          <w:rFonts w:hint="eastAsia" w:ascii="宋体" w:eastAsia="宋体"/>
        </w:rPr>
        <w:t>单击下一步按钮后，则进入了填报志愿第三步-------确认个人信息界面，查看您输入的个人信息，如果有误差，则单击“修改”按钮。如果没有误差，则单击“下一步”按钮，如下图所示。</w:t>
      </w:r>
    </w:p>
    <w:p>
      <w:pPr>
        <w:rPr>
          <w:rFonts w:hint="eastAsia" w:ascii="宋体" w:eastAsia="宋体"/>
        </w:rPr>
      </w:pPr>
      <w:r>
        <w:rPr>
          <w:rFonts w:ascii="宋体" w:eastAsia="宋体"/>
        </w:rPr>
        <w:drawing>
          <wp:inline distT="0" distB="0" distL="0" distR="0">
            <wp:extent cx="5271770" cy="2076450"/>
            <wp:effectExtent l="0" t="0" r="508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208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7.</w:t>
      </w:r>
      <w:r>
        <w:rPr>
          <w:rFonts w:ascii="宋体" w:eastAsia="宋体"/>
        </w:rPr>
        <w:t xml:space="preserve"> </w:t>
      </w:r>
      <w:r>
        <w:rPr>
          <w:rFonts w:hint="eastAsia" w:ascii="宋体" w:eastAsia="宋体"/>
        </w:rPr>
        <w:t>在点击下一步后，在进入了填报志愿的第四个环节-------填写志愿并上报界面，首先，选择您要培训的专业。然后，选择招录的志愿单位：有三个平行志愿、专业可填报。在确认个人添加的所有信息无误后，单击“确认并返回按钮”。</w:t>
      </w:r>
    </w:p>
    <w:p>
      <w:pPr>
        <w:ind w:firstLine="420" w:firstLineChars="200"/>
        <w:rPr>
          <w:rFonts w:hint="eastAsia" w:ascii="宋体" w:eastAsia="宋体"/>
          <w:color w:val="FF0000"/>
        </w:rPr>
      </w:pPr>
      <w:r>
        <w:rPr>
          <w:rFonts w:hint="eastAsia" w:ascii="宋体" w:eastAsia="宋体"/>
          <w:color w:val="FF0000"/>
        </w:rPr>
        <w:t>注意：主基地下面都有协同基地，如主基地该招收培训专业名额已满，但学员又不愿意去协同基地的，请不要随便选择协同基地，可只选择主基地即可；如果接受主基地协调专业的可做相应选择。</w:t>
      </w:r>
    </w:p>
    <w:p>
      <w:pPr>
        <w:rPr>
          <w:rFonts w:hint="eastAsia" w:ascii="宋体" w:eastAsia="宋体"/>
        </w:rPr>
      </w:pPr>
      <w:r>
        <w:drawing>
          <wp:inline distT="0" distB="0" distL="0" distR="0">
            <wp:extent cx="5278120" cy="23431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/>
        </w:rPr>
        <w:t xml:space="preserve"> </w:t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hint="eastAsia" w:ascii="宋体" w:eastAsia="宋体"/>
        </w:rPr>
        <w:t>8.</w:t>
      </w:r>
      <w:r>
        <w:rPr>
          <w:rFonts w:ascii="宋体" w:eastAsia="宋体"/>
        </w:rPr>
        <w:t xml:space="preserve"> </w:t>
      </w:r>
      <w:r>
        <w:rPr>
          <w:rFonts w:hint="eastAsia" w:ascii="宋体" w:eastAsia="宋体"/>
        </w:rPr>
        <w:t>在点击了确认并返回后，出现如下界面，在确认添加的所有信息无误后，单击“提交”按钮，完成学员志愿填报流程。如信息填写错误，学员请点“取消”按钮后，重新修改资料再次报名即可。</w:t>
      </w:r>
    </w:p>
    <w:p>
      <w:pPr>
        <w:rPr>
          <w:rFonts w:hint="eastAsia" w:ascii="宋体" w:eastAsia="宋体"/>
        </w:rPr>
      </w:pPr>
      <w:r>
        <w:drawing>
          <wp:inline distT="0" distB="0" distL="0" distR="0">
            <wp:extent cx="5278120" cy="23050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pStyle w:val="2"/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六、学员确认录取结果</w:t>
      </w:r>
    </w:p>
    <w:p>
      <w:pPr>
        <w:rPr>
          <w:rFonts w:hint="eastAsia" w:ascii="宋体" w:eastAsia="宋体"/>
          <w:highlight w:val="none"/>
        </w:rPr>
      </w:pPr>
      <w:r>
        <w:rPr>
          <w:rFonts w:ascii="宋体" w:eastAsia="宋体"/>
          <w:highlight w:val="none"/>
        </w:rPr>
        <w:t>1.</w:t>
      </w:r>
      <w:bookmarkStart w:id="0" w:name="_Hlk35349541"/>
      <w:r>
        <w:rPr>
          <w:rFonts w:hint="eastAsia" w:ascii="宋体" w:eastAsia="宋体"/>
          <w:b/>
          <w:bCs/>
          <w:color w:val="FF0000"/>
          <w:highlight w:val="none"/>
        </w:rPr>
        <w:t>学员志愿报名时间为</w:t>
      </w:r>
      <w:bookmarkEnd w:id="0"/>
      <w:r>
        <w:rPr>
          <w:rFonts w:hint="eastAsia" w:ascii="宋体" w:eastAsia="宋体"/>
          <w:b/>
          <w:bCs/>
          <w:color w:val="FF0000"/>
          <w:highlight w:val="none"/>
        </w:rPr>
        <w:t>2021年4月15日-4月22日</w:t>
      </w:r>
    </w:p>
    <w:p>
      <w:pPr>
        <w:ind w:firstLine="420" w:firstLineChars="200"/>
        <w:rPr>
          <w:rFonts w:hint="eastAsia" w:ascii="宋体" w:eastAsia="宋体"/>
          <w:szCs w:val="21"/>
        </w:rPr>
      </w:pPr>
      <w:r>
        <w:rPr>
          <w:rFonts w:hint="eastAsia" w:ascii="宋体" w:eastAsia="宋体"/>
          <w:szCs w:val="21"/>
        </w:rPr>
        <w:t>学员填报志愿成功后，由培训基地与学员双方自主完成内部一系列的报名、理论、技能+面试、体检、上会、公示等后，培训基地将在</w:t>
      </w:r>
      <w:r>
        <w:rPr>
          <w:rFonts w:hint="eastAsia" w:ascii="宋体" w:eastAsia="宋体"/>
          <w:b/>
          <w:bCs/>
          <w:color w:val="FF0000"/>
          <w:szCs w:val="21"/>
        </w:rPr>
        <w:t>2</w:t>
      </w:r>
      <w:r>
        <w:rPr>
          <w:rFonts w:ascii="宋体" w:eastAsia="宋体"/>
          <w:b/>
          <w:bCs/>
          <w:color w:val="FF0000"/>
          <w:szCs w:val="21"/>
        </w:rPr>
        <w:t>02</w:t>
      </w:r>
      <w:r>
        <w:rPr>
          <w:rFonts w:hint="eastAsia" w:ascii="宋体" w:eastAsia="宋体"/>
          <w:b/>
          <w:bCs/>
          <w:color w:val="FF0000"/>
          <w:szCs w:val="21"/>
          <w:lang w:val="en-US" w:eastAsia="zh-CN"/>
        </w:rPr>
        <w:t>1</w:t>
      </w:r>
      <w:r>
        <w:rPr>
          <w:rFonts w:hint="eastAsia" w:ascii="宋体" w:eastAsia="宋体"/>
          <w:b/>
          <w:bCs/>
          <w:color w:val="FF0000"/>
          <w:szCs w:val="21"/>
        </w:rPr>
        <w:t>年</w:t>
      </w:r>
      <w:r>
        <w:rPr>
          <w:rFonts w:hint="eastAsia" w:ascii="宋体" w:eastAsia="宋体"/>
          <w:b/>
          <w:bCs/>
          <w:color w:val="FF0000"/>
          <w:szCs w:val="21"/>
          <w:lang w:val="en-US" w:eastAsia="zh-CN"/>
        </w:rPr>
        <w:t>4</w:t>
      </w:r>
      <w:r>
        <w:rPr>
          <w:rFonts w:hint="eastAsia" w:ascii="宋体" w:eastAsia="宋体"/>
          <w:b/>
          <w:bCs/>
          <w:color w:val="FF0000"/>
          <w:szCs w:val="21"/>
        </w:rPr>
        <w:t>月</w:t>
      </w:r>
      <w:r>
        <w:rPr>
          <w:rFonts w:hint="eastAsia" w:ascii="宋体" w:eastAsia="宋体"/>
          <w:b/>
          <w:bCs/>
          <w:color w:val="FF0000"/>
          <w:szCs w:val="21"/>
          <w:lang w:val="en-US" w:eastAsia="zh-CN"/>
        </w:rPr>
        <w:t>15</w:t>
      </w:r>
      <w:r>
        <w:rPr>
          <w:rFonts w:hint="eastAsia" w:ascii="宋体" w:eastAsia="宋体"/>
          <w:b/>
          <w:bCs/>
          <w:color w:val="FF0000"/>
          <w:szCs w:val="21"/>
        </w:rPr>
        <w:t>日-</w:t>
      </w:r>
      <w:r>
        <w:rPr>
          <w:rFonts w:hint="eastAsia" w:ascii="宋体" w:eastAsia="宋体"/>
          <w:b/>
          <w:bCs/>
          <w:color w:val="FF0000"/>
          <w:szCs w:val="21"/>
          <w:lang w:val="en-US" w:eastAsia="zh-CN"/>
        </w:rPr>
        <w:t>5</w:t>
      </w:r>
      <w:r>
        <w:rPr>
          <w:rFonts w:hint="eastAsia" w:ascii="宋体" w:eastAsia="宋体"/>
          <w:b/>
          <w:bCs/>
          <w:color w:val="FF0000"/>
          <w:szCs w:val="21"/>
        </w:rPr>
        <w:t>月</w:t>
      </w:r>
      <w:r>
        <w:rPr>
          <w:rFonts w:hint="eastAsia" w:ascii="宋体" w:eastAsia="宋体"/>
          <w:b/>
          <w:bCs/>
          <w:color w:val="FF0000"/>
          <w:szCs w:val="21"/>
          <w:lang w:val="en-US" w:eastAsia="zh-CN"/>
        </w:rPr>
        <w:t>31</w:t>
      </w:r>
      <w:r>
        <w:rPr>
          <w:rFonts w:hint="eastAsia" w:ascii="宋体" w:eastAsia="宋体"/>
          <w:b/>
          <w:bCs/>
          <w:color w:val="FF0000"/>
          <w:szCs w:val="21"/>
        </w:rPr>
        <w:t>日</w:t>
      </w:r>
      <w:r>
        <w:rPr>
          <w:rFonts w:hint="eastAsia" w:ascii="宋体" w:eastAsia="宋体"/>
          <w:szCs w:val="21"/>
        </w:rPr>
        <w:t>期间对学员进行招录确认，学员需在规定的</w:t>
      </w:r>
      <w:bookmarkStart w:id="1" w:name="_Hlk35349327"/>
      <w:r>
        <w:rPr>
          <w:rFonts w:hint="eastAsia" w:ascii="宋体" w:eastAsia="宋体"/>
          <w:b/>
          <w:bCs/>
          <w:color w:val="FF0000"/>
          <w:szCs w:val="21"/>
        </w:rPr>
        <w:t>2</w:t>
      </w:r>
      <w:r>
        <w:rPr>
          <w:rFonts w:ascii="宋体" w:eastAsia="宋体"/>
          <w:b/>
          <w:bCs/>
          <w:color w:val="FF0000"/>
          <w:szCs w:val="21"/>
        </w:rPr>
        <w:t>02</w:t>
      </w:r>
      <w:r>
        <w:rPr>
          <w:rFonts w:hint="eastAsia" w:ascii="宋体" w:eastAsia="宋体"/>
          <w:b/>
          <w:bCs/>
          <w:color w:val="FF0000"/>
          <w:szCs w:val="21"/>
          <w:lang w:val="en-US" w:eastAsia="zh-CN"/>
        </w:rPr>
        <w:t>1</w:t>
      </w:r>
      <w:r>
        <w:rPr>
          <w:rFonts w:hint="eastAsia" w:ascii="宋体" w:eastAsia="宋体"/>
          <w:b/>
          <w:bCs/>
          <w:color w:val="FF0000"/>
          <w:szCs w:val="21"/>
        </w:rPr>
        <w:t>年</w:t>
      </w:r>
      <w:r>
        <w:rPr>
          <w:rFonts w:hint="eastAsia" w:ascii="宋体" w:eastAsia="宋体"/>
          <w:b/>
          <w:bCs/>
          <w:color w:val="FF0000"/>
          <w:szCs w:val="21"/>
          <w:lang w:val="en-US" w:eastAsia="zh-CN"/>
        </w:rPr>
        <w:t>5</w:t>
      </w:r>
      <w:r>
        <w:rPr>
          <w:rFonts w:hint="eastAsia" w:ascii="宋体" w:eastAsia="宋体"/>
          <w:b/>
          <w:bCs/>
          <w:color w:val="FF0000"/>
          <w:szCs w:val="21"/>
        </w:rPr>
        <w:t>月</w:t>
      </w:r>
      <w:r>
        <w:rPr>
          <w:rFonts w:hint="eastAsia" w:ascii="宋体" w:eastAsia="宋体"/>
          <w:b/>
          <w:bCs/>
          <w:color w:val="FF0000"/>
          <w:szCs w:val="21"/>
          <w:lang w:val="en-US" w:eastAsia="zh-CN"/>
        </w:rPr>
        <w:t>24</w:t>
      </w:r>
      <w:r>
        <w:rPr>
          <w:rFonts w:hint="eastAsia" w:ascii="宋体" w:eastAsia="宋体"/>
          <w:b/>
          <w:bCs/>
          <w:color w:val="FF0000"/>
          <w:szCs w:val="21"/>
        </w:rPr>
        <w:t>日-</w:t>
      </w:r>
      <w:r>
        <w:rPr>
          <w:rFonts w:hint="eastAsia" w:ascii="宋体" w:eastAsia="宋体"/>
          <w:b/>
          <w:bCs/>
          <w:color w:val="FF0000"/>
          <w:szCs w:val="21"/>
          <w:lang w:val="en-US" w:eastAsia="zh-CN"/>
        </w:rPr>
        <w:t>5</w:t>
      </w:r>
      <w:r>
        <w:rPr>
          <w:rFonts w:hint="eastAsia" w:ascii="宋体" w:eastAsia="宋体"/>
          <w:b/>
          <w:bCs/>
          <w:color w:val="FF0000"/>
          <w:szCs w:val="21"/>
        </w:rPr>
        <w:t>月</w:t>
      </w:r>
      <w:r>
        <w:rPr>
          <w:rFonts w:hint="eastAsia" w:ascii="宋体" w:eastAsia="宋体"/>
          <w:b/>
          <w:bCs/>
          <w:color w:val="FF0000"/>
          <w:szCs w:val="21"/>
          <w:lang w:val="en-US" w:eastAsia="zh-CN"/>
        </w:rPr>
        <w:t>31</w:t>
      </w:r>
      <w:r>
        <w:rPr>
          <w:rFonts w:hint="eastAsia" w:ascii="宋体" w:eastAsia="宋体"/>
          <w:b/>
          <w:bCs/>
          <w:color w:val="FF0000"/>
          <w:szCs w:val="21"/>
        </w:rPr>
        <w:t>日</w:t>
      </w:r>
      <w:r>
        <w:rPr>
          <w:rFonts w:hint="eastAsia" w:ascii="宋体" w:eastAsia="宋体"/>
          <w:szCs w:val="21"/>
        </w:rPr>
        <w:t>期间</w:t>
      </w:r>
      <w:bookmarkEnd w:id="1"/>
      <w:r>
        <w:rPr>
          <w:rFonts w:hint="eastAsia" w:ascii="宋体" w:eastAsia="宋体"/>
          <w:szCs w:val="21"/>
        </w:rPr>
        <w:t>内对培训基地的招录结果做出“接受或放弃”的回应，超过确认时间，确认按钮消失！！（</w:t>
      </w:r>
      <w:r>
        <w:rPr>
          <w:rFonts w:hint="eastAsia" w:ascii="宋体" w:eastAsia="宋体"/>
          <w:b/>
          <w:bCs/>
          <w:color w:val="FF0000"/>
        </w:rPr>
        <w:t>如有收到三家培训基地确认的，学员只可对其中一家培训基地做出“接受”回应，请学员谨慎选择！</w:t>
      </w:r>
      <w:r>
        <w:rPr>
          <w:rFonts w:hint="eastAsia" w:ascii="宋体" w:eastAsia="宋体"/>
          <w:szCs w:val="21"/>
        </w:rPr>
        <w:t>）</w:t>
      </w:r>
    </w:p>
    <w:p>
      <w:pPr>
        <w:rPr>
          <w:rFonts w:hint="eastAsia" w:ascii="宋体" w:eastAsia="宋体"/>
        </w:rPr>
      </w:pPr>
      <w:r>
        <w:drawing>
          <wp:inline distT="0" distB="0" distL="0" distR="0">
            <wp:extent cx="5278120" cy="259905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</w:rPr>
      </w:pPr>
    </w:p>
    <w:p>
      <w:pPr>
        <w:rPr>
          <w:rFonts w:hint="eastAsia" w:ascii="宋体" w:eastAsia="宋体"/>
        </w:rPr>
      </w:pPr>
      <w:r>
        <w:rPr>
          <w:rFonts w:ascii="宋体" w:eastAsia="宋体"/>
        </w:rPr>
        <w:t>2.</w:t>
      </w:r>
      <w:r>
        <w:rPr>
          <w:rFonts w:hint="eastAsia" w:ascii="宋体" w:eastAsia="宋体"/>
        </w:rPr>
        <w:t>学员在</w:t>
      </w:r>
      <w:r>
        <w:rPr>
          <w:rFonts w:ascii="宋体" w:eastAsia="宋体"/>
        </w:rPr>
        <w:t>6</w:t>
      </w:r>
      <w:r>
        <w:rPr>
          <w:rFonts w:hint="eastAsia" w:ascii="宋体" w:eastAsia="宋体"/>
        </w:rPr>
        <w:t>月份确认培训基地录取后，即完成志愿填报流程。</w:t>
      </w:r>
    </w:p>
    <w:p>
      <w:pPr>
        <w:ind w:firstLine="420" w:firstLineChars="200"/>
        <w:rPr>
          <w:rFonts w:hint="eastAsia" w:ascii="宋体" w:eastAsia="宋体"/>
        </w:rPr>
      </w:pPr>
      <w:r>
        <w:rPr>
          <w:rFonts w:hint="eastAsia" w:ascii="宋体" w:eastAsia="宋体"/>
        </w:rPr>
        <w:t>如三家培训基地均未录取或学员未操作确认招录结果的情况下，可再参加7月份的志愿填报。</w:t>
      </w:r>
    </w:p>
    <w:p>
      <w:pPr>
        <w:pStyle w:val="2"/>
        <w:spacing w:before="0" w:after="0" w:line="24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七</w:t>
      </w:r>
      <w:r>
        <w:rPr>
          <w:rFonts w:ascii="宋体" w:hAnsi="宋体" w:eastAsia="宋体"/>
          <w:sz w:val="28"/>
          <w:szCs w:val="28"/>
        </w:rPr>
        <w:t>、以上是</w:t>
      </w:r>
      <w:r>
        <w:rPr>
          <w:rFonts w:hint="eastAsia" w:ascii="宋体" w:hAnsi="宋体" w:eastAsia="宋体"/>
          <w:sz w:val="28"/>
          <w:szCs w:val="28"/>
        </w:rPr>
        <w:t>学员报名</w:t>
      </w:r>
      <w:r>
        <w:rPr>
          <w:rFonts w:ascii="宋体" w:hAnsi="宋体" w:eastAsia="宋体"/>
          <w:sz w:val="28"/>
          <w:szCs w:val="28"/>
        </w:rPr>
        <w:t>的操作</w:t>
      </w:r>
      <w:r>
        <w:rPr>
          <w:rFonts w:hint="eastAsia" w:ascii="宋体" w:hAnsi="宋体" w:eastAsia="宋体"/>
          <w:sz w:val="28"/>
          <w:szCs w:val="28"/>
        </w:rPr>
        <w:t>流程</w:t>
      </w:r>
      <w:r>
        <w:rPr>
          <w:rFonts w:ascii="宋体" w:hAnsi="宋体" w:eastAsia="宋体"/>
          <w:sz w:val="28"/>
          <w:szCs w:val="28"/>
        </w:rPr>
        <w:t xml:space="preserve">， </w:t>
      </w:r>
      <w:bookmarkStart w:id="2" w:name="_Hlk36717167"/>
      <w:r>
        <w:rPr>
          <w:rFonts w:ascii="宋体" w:hAnsi="宋体" w:eastAsia="宋体"/>
          <w:sz w:val="28"/>
          <w:szCs w:val="28"/>
        </w:rPr>
        <w:t>如有疑问请咨询：</w:t>
      </w:r>
      <w:bookmarkEnd w:id="2"/>
      <w:r>
        <w:rPr>
          <w:rFonts w:ascii="宋体" w:hAnsi="宋体" w:eastAsia="宋体"/>
          <w:sz w:val="28"/>
          <w:szCs w:val="28"/>
        </w:rPr>
        <w:t>4008880052。</w:t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widowControl/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br w:type="page"/>
      </w:r>
    </w:p>
    <w:p>
      <w:pPr>
        <w:spacing w:line="580" w:lineRule="exac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1153795</wp:posOffset>
            </wp:positionH>
            <wp:positionV relativeFrom="paragraph">
              <wp:posOffset>497840</wp:posOffset>
            </wp:positionV>
            <wp:extent cx="2957195" cy="2957195"/>
            <wp:effectExtent l="0" t="0" r="0" b="0"/>
            <wp:wrapTopAndBottom/>
            <wp:docPr id="10" name="图片 10" descr="C:\Users\ADMINI~1\AppData\Local\Temp\WeChat Files\4556e67225b7b9808c8b0030bb085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~1\AppData\Local\Temp\WeChat Files\4556e67225b7b9808c8b0030bb0857f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</w:rPr>
        <w:t>附件2：</w:t>
      </w:r>
    </w:p>
    <w:p>
      <w:pPr>
        <w:spacing w:line="580" w:lineRule="exact"/>
        <w:jc w:val="center"/>
        <w:rPr>
          <w:rFonts w:ascii="仿宋" w:hAnsi="仿宋" w:eastAsia="仿宋"/>
          <w:sz w:val="28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2613660</wp:posOffset>
            </wp:positionH>
            <wp:positionV relativeFrom="paragraph">
              <wp:posOffset>3739515</wp:posOffset>
            </wp:positionV>
            <wp:extent cx="2963545" cy="4231005"/>
            <wp:effectExtent l="0" t="0" r="8255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545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67945</wp:posOffset>
            </wp:positionH>
            <wp:positionV relativeFrom="paragraph">
              <wp:posOffset>3739515</wp:posOffset>
            </wp:positionV>
            <wp:extent cx="2489835" cy="4220845"/>
            <wp:effectExtent l="0" t="0" r="5715" b="825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  <w:szCs w:val="32"/>
        </w:rPr>
        <w:t>广东省医师协会官方微信公众号</w:t>
      </w: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p>
      <w:pPr>
        <w:spacing w:line="580" w:lineRule="exact"/>
        <w:rPr>
          <w:rFonts w:hint="eastAsia"/>
        </w:rPr>
      </w:pPr>
    </w:p>
    <w:sectPr>
      <w:pgSz w:w="11906" w:h="16838"/>
      <w:pgMar w:top="1389" w:right="1797" w:bottom="1389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C3574C2"/>
    <w:multiLevelType w:val="multilevel"/>
    <w:tmpl w:val="3C3574C2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C1C"/>
    <w:rsid w:val="00076F98"/>
    <w:rsid w:val="00090737"/>
    <w:rsid w:val="001C0C12"/>
    <w:rsid w:val="001C1FED"/>
    <w:rsid w:val="002819F9"/>
    <w:rsid w:val="00443FD6"/>
    <w:rsid w:val="00457A23"/>
    <w:rsid w:val="00495FB3"/>
    <w:rsid w:val="00642414"/>
    <w:rsid w:val="0064740D"/>
    <w:rsid w:val="00676412"/>
    <w:rsid w:val="00767F8D"/>
    <w:rsid w:val="00796BFC"/>
    <w:rsid w:val="007D5F2D"/>
    <w:rsid w:val="00880812"/>
    <w:rsid w:val="008F4850"/>
    <w:rsid w:val="009162FD"/>
    <w:rsid w:val="00932C95"/>
    <w:rsid w:val="009C114A"/>
    <w:rsid w:val="009E3D98"/>
    <w:rsid w:val="00AE232D"/>
    <w:rsid w:val="00B47C1C"/>
    <w:rsid w:val="00B75F3C"/>
    <w:rsid w:val="00E2748B"/>
    <w:rsid w:val="03573888"/>
    <w:rsid w:val="31B44738"/>
    <w:rsid w:val="3C5D7A26"/>
    <w:rsid w:val="768F5E0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2"/>
    <w:unhideWhenUsed/>
    <w:qFormat/>
    <w:uiPriority w:val="99"/>
    <w:pPr>
      <w:autoSpaceDE w:val="0"/>
      <w:autoSpaceDN w:val="0"/>
      <w:jc w:val="left"/>
    </w:pPr>
    <w:rPr>
      <w:rFonts w:ascii="仿宋_GB2312" w:hAnsi="宋体" w:eastAsia="仿宋_GB2312" w:cs="宋体"/>
      <w:kern w:val="0"/>
      <w:sz w:val="31"/>
      <w:szCs w:val="31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5"/>
    <w:uiPriority w:val="99"/>
    <w:rPr>
      <w:sz w:val="18"/>
      <w:szCs w:val="18"/>
    </w:rPr>
  </w:style>
  <w:style w:type="character" w:customStyle="1" w:styleId="10">
    <w:name w:val="页脚 Char"/>
    <w:basedOn w:val="7"/>
    <w:link w:val="4"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正文文本 Char"/>
    <w:basedOn w:val="7"/>
    <w:link w:val="3"/>
    <w:qFormat/>
    <w:uiPriority w:val="99"/>
    <w:rPr>
      <w:rFonts w:ascii="仿宋_GB2312" w:hAnsi="宋体" w:eastAsia="仿宋_GB2312" w:cs="宋体"/>
      <w:kern w:val="0"/>
      <w:sz w:val="31"/>
      <w:szCs w:val="31"/>
    </w:rPr>
  </w:style>
  <w:style w:type="character" w:customStyle="1" w:styleId="13">
    <w:name w:val="标题 1 Char"/>
    <w:basedOn w:val="7"/>
    <w:link w:val="2"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17</Pages>
  <Words>531</Words>
  <Characters>3028</Characters>
  <Lines>25</Lines>
  <Paragraphs>7</Paragraphs>
  <TotalTime>6</TotalTime>
  <ScaleCrop>false</ScaleCrop>
  <LinksUpToDate>false</LinksUpToDate>
  <CharactersWithSpaces>3552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2020-04-03T07:06:00Z</dcterms:created>
  <dc:creator>Microsoft</dc:creator>
  <cp:lastModifiedBy>特种冰</cp:lastModifiedBy>
  <dcterms:modified xsi:type="dcterms:W3CDTF">2021-04-08T00:33:50Z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5296A91CA31A42BABD6F0DB47743B288</vt:lpwstr>
  </property>
</Properties>
</file>