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珠海市口腔医院简介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珠海市口腔医院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（珠海市口腔健康指导中心）始建于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1991年，作为珠海市卫生健康局所属公益二类事业单位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是全市设备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最为</w:t>
      </w:r>
      <w:r>
        <w:rPr>
          <w:rFonts w:hint="eastAsia" w:ascii="仿宋" w:hAnsi="仿宋" w:eastAsia="仿宋" w:cs="仿宋"/>
          <w:sz w:val="32"/>
          <w:szCs w:val="32"/>
        </w:rPr>
        <w:t>先进、业务门类最为齐全的口腔专科医院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。目前，</w:t>
      </w:r>
      <w:r>
        <w:rPr>
          <w:rFonts w:hint="eastAsia" w:ascii="仿宋" w:hAnsi="仿宋" w:eastAsia="仿宋" w:cs="仿宋"/>
          <w:sz w:val="32"/>
          <w:szCs w:val="32"/>
        </w:rPr>
        <w:t>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设上冲总部及香洲门诊部共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50余张</w:t>
      </w:r>
      <w:r>
        <w:rPr>
          <w:rFonts w:hint="eastAsia" w:ascii="仿宋" w:hAnsi="仿宋" w:eastAsia="仿宋" w:cs="仿宋"/>
          <w:sz w:val="32"/>
          <w:szCs w:val="32"/>
        </w:rPr>
        <w:t>高端牙椅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，年门诊量预计突破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12万人次。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全院职工近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150人</w:t>
      </w:r>
      <w:r>
        <w:rPr>
          <w:rFonts w:hint="eastAsia" w:ascii="仿宋" w:hAnsi="仿宋" w:eastAsia="仿宋" w:cs="仿宋"/>
          <w:sz w:val="32"/>
          <w:szCs w:val="32"/>
        </w:rPr>
        <w:t>，其中口腔专业医生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50余</w:t>
      </w:r>
      <w:r>
        <w:rPr>
          <w:rFonts w:hint="eastAsia" w:ascii="仿宋" w:hAnsi="仿宋" w:eastAsia="仿宋" w:cs="仿宋"/>
          <w:sz w:val="32"/>
          <w:szCs w:val="32"/>
        </w:rPr>
        <w:t>人，均毕业于国内各著名大学口腔医学院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其中博士1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</w:t>
      </w:r>
      <w:r>
        <w:rPr>
          <w:rFonts w:hint="eastAsia" w:ascii="仿宋" w:hAnsi="仿宋" w:eastAsia="仿宋" w:cs="仿宋"/>
          <w:sz w:val="32"/>
          <w:szCs w:val="32"/>
        </w:rPr>
        <w:t>硕士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18人</w:t>
      </w:r>
      <w:r>
        <w:rPr>
          <w:rFonts w:hint="eastAsia" w:ascii="仿宋" w:hAnsi="仿宋" w:eastAsia="仿宋" w:cs="仿宋"/>
          <w:sz w:val="32"/>
          <w:szCs w:val="32"/>
        </w:rPr>
        <w:t>。现有高级职称专业技术人员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人，中级职称专业技术人员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珠海市口腔医院门诊部（吉大院区）改造装修项目目前正在推进中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该项目位于珠海市中心区域吉大片区，今年10月初已正式动工，计划在2021年上半年完工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改造装修完成后，医院的面积将提升到6400多平方米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新院区开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</w:t>
      </w:r>
      <w:r>
        <w:rPr>
          <w:rFonts w:hint="eastAsia" w:ascii="仿宋" w:hAnsi="仿宋" w:eastAsia="仿宋" w:cs="仿宋"/>
          <w:sz w:val="32"/>
          <w:szCs w:val="32"/>
        </w:rPr>
        <w:t>初期牙椅数量提升至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 w:cs="仿宋"/>
          <w:sz w:val="32"/>
          <w:szCs w:val="32"/>
        </w:rPr>
        <w:t>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还将新设立儿童牙科中心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 w:cs="仿宋"/>
          <w:sz w:val="32"/>
          <w:szCs w:val="32"/>
        </w:rPr>
        <w:t>引入儿童舒适化治疗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。此外，我院</w:t>
      </w:r>
      <w:r>
        <w:rPr>
          <w:rFonts w:hint="eastAsia" w:ascii="仿宋" w:hAnsi="仿宋" w:eastAsia="仿宋" w:cs="仿宋"/>
          <w:sz w:val="32"/>
          <w:szCs w:val="32"/>
        </w:rPr>
        <w:t>将分别在新香洲的旺角百货附近、老香洲的湾仔沙附近，各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新增</w:t>
      </w:r>
      <w:r>
        <w:rPr>
          <w:rFonts w:hint="eastAsia" w:ascii="仿宋" w:hAnsi="仿宋" w:eastAsia="仿宋" w:cs="仿宋"/>
          <w:sz w:val="32"/>
          <w:szCs w:val="32"/>
        </w:rPr>
        <w:t>一个口腔综合门诊部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两个门诊部将在明年下半年进行改造，有望在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年底完成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，届时全市将有共四处执业点进一步满足市民口腔诊疗需求。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10EAB"/>
    <w:rsid w:val="4A521A83"/>
    <w:rsid w:val="4F02508E"/>
    <w:rsid w:val="55CD5AC0"/>
    <w:rsid w:val="5DE47702"/>
    <w:rsid w:val="60B04E06"/>
    <w:rsid w:val="640D73EC"/>
    <w:rsid w:val="73482859"/>
    <w:rsid w:val="73E2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盘英华(会签)</cp:lastModifiedBy>
  <dcterms:modified xsi:type="dcterms:W3CDTF">2020-11-20T00:47:36Z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