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28"/>
          <w:szCs w:val="28"/>
        </w:rPr>
      </w:pPr>
      <w:r>
        <w:rPr>
          <w:rFonts w:hint="eastAsia" w:ascii="黑体" w:hAnsi="黑体" w:eastAsia="黑体"/>
          <w:sz w:val="32"/>
          <w:szCs w:val="28"/>
        </w:rPr>
        <w:t>附件</w:t>
      </w:r>
    </w:p>
    <w:p>
      <w:pPr>
        <w:ind w:firstLine="421" w:firstLineChars="117"/>
        <w:jc w:val="center"/>
        <w:rPr>
          <w:rFonts w:ascii="方正小标宋简体" w:hAnsi="方正小标宋简体" w:eastAsia="方正小标宋简体" w:cs="方正小标宋简体"/>
          <w:sz w:val="36"/>
          <w:szCs w:val="36"/>
        </w:rPr>
      </w:pPr>
      <w:bookmarkStart w:id="0" w:name="_GoBack"/>
      <w:r>
        <w:rPr>
          <w:rFonts w:hint="eastAsia" w:ascii="方正小标宋简体" w:hAnsi="方正小标宋简体" w:eastAsia="方正小标宋简体" w:cs="方正小标宋简体"/>
          <w:color w:val="000000"/>
          <w:sz w:val="36"/>
          <w:szCs w:val="36"/>
          <w:shd w:val="clear" w:color="auto" w:fill="FFFFFF"/>
        </w:rPr>
        <w:t>2021年编外工作人员招聘计划表</w:t>
      </w:r>
    </w:p>
    <w:bookmarkEnd w:id="0"/>
    <w:tbl>
      <w:tblPr>
        <w:tblStyle w:val="3"/>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820"/>
        <w:gridCol w:w="1084"/>
        <w:gridCol w:w="2908"/>
        <w:gridCol w:w="2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9" w:type="dxa"/>
            <w:shd w:val="clear" w:color="auto" w:fill="auto"/>
            <w:vAlign w:val="center"/>
          </w:tcPr>
          <w:p>
            <w:pPr>
              <w:jc w:val="center"/>
              <w:rPr>
                <w:rFonts w:ascii="仿宋" w:hAnsi="仿宋" w:eastAsia="仿宋"/>
                <w:sz w:val="24"/>
              </w:rPr>
            </w:pPr>
            <w:r>
              <w:rPr>
                <w:rFonts w:hint="eastAsia" w:ascii="仿宋" w:hAnsi="仿宋" w:eastAsia="仿宋"/>
                <w:sz w:val="24"/>
              </w:rPr>
              <w:t>序号</w:t>
            </w:r>
          </w:p>
        </w:tc>
        <w:tc>
          <w:tcPr>
            <w:tcW w:w="1820" w:type="dxa"/>
            <w:shd w:val="clear" w:color="auto" w:fill="auto"/>
            <w:vAlign w:val="center"/>
          </w:tcPr>
          <w:p>
            <w:pPr>
              <w:jc w:val="center"/>
              <w:rPr>
                <w:rFonts w:ascii="仿宋" w:hAnsi="仿宋" w:eastAsia="仿宋"/>
                <w:sz w:val="24"/>
              </w:rPr>
            </w:pPr>
            <w:r>
              <w:rPr>
                <w:rFonts w:hint="eastAsia" w:ascii="仿宋" w:hAnsi="仿宋" w:eastAsia="仿宋"/>
                <w:sz w:val="24"/>
              </w:rPr>
              <w:t>科室</w:t>
            </w: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拟进   人数</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专业要求</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学历及其他要求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vMerge w:val="restart"/>
            <w:shd w:val="clear" w:color="auto" w:fill="auto"/>
            <w:vAlign w:val="center"/>
          </w:tcPr>
          <w:p>
            <w:pPr>
              <w:jc w:val="center"/>
              <w:rPr>
                <w:rFonts w:ascii="仿宋" w:hAnsi="仿宋" w:eastAsia="仿宋"/>
                <w:b/>
                <w:bCs/>
                <w:sz w:val="24"/>
              </w:rPr>
            </w:pPr>
            <w:r>
              <w:rPr>
                <w:rFonts w:hint="eastAsia" w:ascii="仿宋" w:hAnsi="仿宋" w:eastAsia="仿宋"/>
                <w:sz w:val="24"/>
              </w:rPr>
              <w:t>1</w:t>
            </w:r>
          </w:p>
        </w:tc>
        <w:tc>
          <w:tcPr>
            <w:tcW w:w="1820" w:type="dxa"/>
            <w:vMerge w:val="restart"/>
            <w:shd w:val="clear" w:color="auto" w:fill="auto"/>
            <w:vAlign w:val="center"/>
          </w:tcPr>
          <w:p>
            <w:pPr>
              <w:jc w:val="center"/>
              <w:rPr>
                <w:rFonts w:ascii="仿宋" w:hAnsi="仿宋" w:eastAsia="仿宋"/>
                <w:sz w:val="24"/>
              </w:rPr>
            </w:pPr>
            <w:r>
              <w:rPr>
                <w:rFonts w:hint="eastAsia" w:ascii="仿宋" w:hAnsi="仿宋" w:eastAsia="仿宋"/>
                <w:sz w:val="24"/>
              </w:rPr>
              <w:t>风湿免疫科</w:t>
            </w: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1</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内科学（风湿免疫方向）</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硕士研究生及以上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vMerge w:val="continue"/>
            <w:shd w:val="clear" w:color="auto" w:fill="auto"/>
            <w:vAlign w:val="center"/>
          </w:tcPr>
          <w:p>
            <w:pPr>
              <w:jc w:val="center"/>
              <w:rPr>
                <w:rFonts w:ascii="仿宋" w:hAnsi="仿宋" w:eastAsia="仿宋"/>
                <w:sz w:val="24"/>
              </w:rPr>
            </w:pPr>
          </w:p>
        </w:tc>
        <w:tc>
          <w:tcPr>
            <w:tcW w:w="1820" w:type="dxa"/>
            <w:vMerge w:val="continue"/>
            <w:tcBorders>
              <w:bottom w:val="single" w:color="auto" w:sz="4" w:space="0"/>
            </w:tcBorders>
            <w:shd w:val="clear" w:color="auto" w:fill="auto"/>
            <w:vAlign w:val="center"/>
          </w:tcPr>
          <w:p>
            <w:pPr>
              <w:jc w:val="center"/>
              <w:rPr>
                <w:rFonts w:ascii="仿宋" w:hAnsi="仿宋" w:eastAsia="仿宋"/>
                <w:sz w:val="24"/>
              </w:rPr>
            </w:pP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1</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临床医学</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本科规培及以上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shd w:val="clear" w:color="auto" w:fill="auto"/>
            <w:vAlign w:val="center"/>
          </w:tcPr>
          <w:p>
            <w:pPr>
              <w:jc w:val="center"/>
              <w:rPr>
                <w:rFonts w:ascii="仿宋" w:hAnsi="仿宋" w:eastAsia="仿宋"/>
                <w:sz w:val="24"/>
              </w:rPr>
            </w:pPr>
            <w:r>
              <w:rPr>
                <w:rFonts w:hint="eastAsia" w:ascii="仿宋" w:hAnsi="仿宋" w:eastAsia="仿宋"/>
                <w:sz w:val="24"/>
              </w:rPr>
              <w:t>2</w:t>
            </w:r>
          </w:p>
        </w:tc>
        <w:tc>
          <w:tcPr>
            <w:tcW w:w="1820" w:type="dxa"/>
            <w:tcBorders>
              <w:bottom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sz w:val="24"/>
              </w:rPr>
              <w:t>呼吸内科</w:t>
            </w: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1</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内科学（呼吸内科方向）</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硕士研究生及以上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vMerge w:val="restart"/>
            <w:shd w:val="clear" w:color="auto" w:fill="auto"/>
            <w:vAlign w:val="center"/>
          </w:tcPr>
          <w:p>
            <w:pPr>
              <w:jc w:val="center"/>
              <w:rPr>
                <w:rFonts w:ascii="仿宋" w:hAnsi="仿宋" w:eastAsia="仿宋"/>
                <w:sz w:val="24"/>
              </w:rPr>
            </w:pPr>
            <w:r>
              <w:rPr>
                <w:rFonts w:hint="eastAsia" w:ascii="仿宋" w:hAnsi="仿宋" w:eastAsia="仿宋"/>
                <w:sz w:val="24"/>
              </w:rPr>
              <w:t>3</w:t>
            </w:r>
          </w:p>
        </w:tc>
        <w:tc>
          <w:tcPr>
            <w:tcW w:w="1820" w:type="dxa"/>
            <w:vMerge w:val="restart"/>
            <w:shd w:val="clear" w:color="auto" w:fill="auto"/>
            <w:vAlign w:val="center"/>
          </w:tcPr>
          <w:p>
            <w:pPr>
              <w:jc w:val="center"/>
              <w:rPr>
                <w:rFonts w:ascii="仿宋" w:hAnsi="仿宋" w:eastAsia="仿宋"/>
                <w:sz w:val="24"/>
              </w:rPr>
            </w:pPr>
            <w:r>
              <w:rPr>
                <w:rFonts w:hint="eastAsia" w:ascii="仿宋" w:hAnsi="仿宋" w:eastAsia="仿宋"/>
                <w:sz w:val="24"/>
              </w:rPr>
              <w:t>血液内科</w:t>
            </w: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2</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内科学（血液内科方向）</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硕士研究生及以上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vMerge w:val="continue"/>
            <w:shd w:val="clear" w:color="auto" w:fill="auto"/>
            <w:vAlign w:val="center"/>
          </w:tcPr>
          <w:p>
            <w:pPr>
              <w:jc w:val="center"/>
              <w:rPr>
                <w:rFonts w:ascii="仿宋" w:hAnsi="仿宋" w:eastAsia="仿宋"/>
                <w:sz w:val="24"/>
              </w:rPr>
            </w:pPr>
          </w:p>
        </w:tc>
        <w:tc>
          <w:tcPr>
            <w:tcW w:w="1820" w:type="dxa"/>
            <w:vMerge w:val="continue"/>
            <w:tcBorders>
              <w:bottom w:val="single" w:color="auto" w:sz="4" w:space="0"/>
            </w:tcBorders>
            <w:shd w:val="clear" w:color="auto" w:fill="auto"/>
            <w:vAlign w:val="center"/>
          </w:tcPr>
          <w:p>
            <w:pPr>
              <w:jc w:val="center"/>
              <w:rPr>
                <w:rFonts w:ascii="仿宋" w:hAnsi="仿宋" w:eastAsia="仿宋"/>
                <w:sz w:val="24"/>
              </w:rPr>
            </w:pP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2</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临床医学</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本科规培及以上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shd w:val="clear" w:color="auto" w:fill="auto"/>
            <w:vAlign w:val="center"/>
          </w:tcPr>
          <w:p>
            <w:pPr>
              <w:jc w:val="center"/>
              <w:rPr>
                <w:rFonts w:ascii="仿宋" w:hAnsi="仿宋" w:eastAsia="仿宋"/>
                <w:sz w:val="24"/>
              </w:rPr>
            </w:pPr>
            <w:r>
              <w:rPr>
                <w:rFonts w:hint="eastAsia" w:ascii="仿宋" w:hAnsi="仿宋" w:eastAsia="仿宋"/>
                <w:sz w:val="24"/>
              </w:rPr>
              <w:t>4</w:t>
            </w:r>
          </w:p>
        </w:tc>
        <w:tc>
          <w:tcPr>
            <w:tcW w:w="1820" w:type="dxa"/>
            <w:tcBorders>
              <w:bottom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sz w:val="24"/>
              </w:rPr>
              <w:t>心内科</w:t>
            </w: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2</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内科学（心血管内科方向）</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硕士研究生及以上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shd w:val="clear" w:color="auto" w:fill="auto"/>
            <w:vAlign w:val="center"/>
          </w:tcPr>
          <w:p>
            <w:pPr>
              <w:jc w:val="center"/>
              <w:rPr>
                <w:rFonts w:ascii="仿宋" w:hAnsi="仿宋" w:eastAsia="仿宋"/>
                <w:sz w:val="24"/>
              </w:rPr>
            </w:pPr>
            <w:r>
              <w:rPr>
                <w:rFonts w:ascii="仿宋" w:hAnsi="仿宋" w:eastAsia="仿宋"/>
                <w:sz w:val="24"/>
              </w:rPr>
              <w:t>5</w:t>
            </w:r>
          </w:p>
        </w:tc>
        <w:tc>
          <w:tcPr>
            <w:tcW w:w="1820" w:type="dxa"/>
            <w:tcBorders>
              <w:bottom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sz w:val="24"/>
              </w:rPr>
              <w:t>心胸外科</w:t>
            </w: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1</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外科学（心胸外科方向）</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硕士研究生及以上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vMerge w:val="restart"/>
            <w:shd w:val="clear" w:color="auto" w:fill="auto"/>
            <w:vAlign w:val="center"/>
          </w:tcPr>
          <w:p>
            <w:pPr>
              <w:jc w:val="center"/>
              <w:rPr>
                <w:rFonts w:ascii="仿宋" w:hAnsi="仿宋" w:eastAsia="仿宋"/>
                <w:sz w:val="24"/>
              </w:rPr>
            </w:pPr>
            <w:r>
              <w:rPr>
                <w:rFonts w:ascii="仿宋" w:hAnsi="仿宋" w:eastAsia="仿宋"/>
                <w:sz w:val="24"/>
              </w:rPr>
              <w:t>6</w:t>
            </w:r>
          </w:p>
        </w:tc>
        <w:tc>
          <w:tcPr>
            <w:tcW w:w="1820" w:type="dxa"/>
            <w:vMerge w:val="restart"/>
            <w:shd w:val="clear" w:color="auto" w:fill="auto"/>
            <w:vAlign w:val="center"/>
          </w:tcPr>
          <w:p>
            <w:pPr>
              <w:jc w:val="center"/>
              <w:rPr>
                <w:rFonts w:ascii="仿宋" w:hAnsi="仿宋" w:eastAsia="仿宋"/>
                <w:sz w:val="24"/>
              </w:rPr>
            </w:pPr>
            <w:r>
              <w:rPr>
                <w:rFonts w:hint="eastAsia" w:ascii="仿宋" w:hAnsi="仿宋" w:eastAsia="仿宋"/>
                <w:sz w:val="24"/>
              </w:rPr>
              <w:t>神经外科</w:t>
            </w:r>
          </w:p>
        </w:tc>
        <w:tc>
          <w:tcPr>
            <w:tcW w:w="1084" w:type="dxa"/>
            <w:shd w:val="clear" w:color="auto" w:fill="auto"/>
            <w:vAlign w:val="center"/>
          </w:tcPr>
          <w:p>
            <w:pPr>
              <w:jc w:val="center"/>
              <w:rPr>
                <w:rFonts w:ascii="仿宋" w:hAnsi="仿宋" w:eastAsia="仿宋"/>
                <w:sz w:val="24"/>
              </w:rPr>
            </w:pPr>
            <w:r>
              <w:rPr>
                <w:rFonts w:ascii="仿宋" w:hAnsi="仿宋" w:eastAsia="仿宋"/>
                <w:sz w:val="24"/>
              </w:rPr>
              <w:t>2</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外科学（神经外科方向）</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硕士研究生及以上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vMerge w:val="continue"/>
            <w:shd w:val="clear" w:color="auto" w:fill="auto"/>
            <w:vAlign w:val="center"/>
          </w:tcPr>
          <w:p>
            <w:pPr>
              <w:jc w:val="center"/>
              <w:rPr>
                <w:rFonts w:ascii="仿宋" w:hAnsi="仿宋" w:eastAsia="仿宋"/>
                <w:sz w:val="24"/>
              </w:rPr>
            </w:pPr>
          </w:p>
        </w:tc>
        <w:tc>
          <w:tcPr>
            <w:tcW w:w="1820" w:type="dxa"/>
            <w:vMerge w:val="continue"/>
            <w:tcBorders>
              <w:bottom w:val="single" w:color="auto" w:sz="4" w:space="0"/>
            </w:tcBorders>
            <w:shd w:val="clear" w:color="auto" w:fill="auto"/>
            <w:vAlign w:val="center"/>
          </w:tcPr>
          <w:p>
            <w:pPr>
              <w:jc w:val="center"/>
              <w:rPr>
                <w:rFonts w:ascii="仿宋" w:hAnsi="仿宋" w:eastAsia="仿宋"/>
                <w:sz w:val="24"/>
              </w:rPr>
            </w:pP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1</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临床医学</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本科规培及以上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shd w:val="clear" w:color="auto" w:fill="auto"/>
            <w:vAlign w:val="center"/>
          </w:tcPr>
          <w:p>
            <w:pPr>
              <w:jc w:val="center"/>
              <w:rPr>
                <w:rFonts w:ascii="仿宋" w:hAnsi="仿宋" w:eastAsia="仿宋"/>
                <w:sz w:val="24"/>
              </w:rPr>
            </w:pPr>
            <w:r>
              <w:rPr>
                <w:rFonts w:ascii="仿宋" w:hAnsi="仿宋" w:eastAsia="仿宋"/>
                <w:sz w:val="24"/>
              </w:rPr>
              <w:t>7</w:t>
            </w:r>
          </w:p>
        </w:tc>
        <w:tc>
          <w:tcPr>
            <w:tcW w:w="1820" w:type="dxa"/>
            <w:tcBorders>
              <w:bottom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sz w:val="24"/>
              </w:rPr>
              <w:t>骨科</w:t>
            </w: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1</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外科学（骨科关节方向）</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硕士研究生及以上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shd w:val="clear" w:color="auto" w:fill="auto"/>
            <w:vAlign w:val="center"/>
          </w:tcPr>
          <w:p>
            <w:pPr>
              <w:jc w:val="center"/>
              <w:rPr>
                <w:rFonts w:ascii="仿宋" w:hAnsi="仿宋" w:eastAsia="仿宋"/>
                <w:sz w:val="24"/>
              </w:rPr>
            </w:pPr>
            <w:r>
              <w:rPr>
                <w:rFonts w:ascii="仿宋" w:hAnsi="仿宋" w:eastAsia="仿宋"/>
                <w:sz w:val="24"/>
              </w:rPr>
              <w:t>8</w:t>
            </w:r>
          </w:p>
        </w:tc>
        <w:tc>
          <w:tcPr>
            <w:tcW w:w="1820" w:type="dxa"/>
            <w:tcBorders>
              <w:bottom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sz w:val="24"/>
              </w:rPr>
              <w:t>血管外科</w:t>
            </w: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1</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临床医学</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本科规培及以上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shd w:val="clear" w:color="auto" w:fill="auto"/>
            <w:vAlign w:val="center"/>
          </w:tcPr>
          <w:p>
            <w:pPr>
              <w:jc w:val="center"/>
              <w:rPr>
                <w:rFonts w:ascii="仿宋" w:hAnsi="仿宋" w:eastAsia="仿宋"/>
                <w:sz w:val="24"/>
              </w:rPr>
            </w:pPr>
            <w:r>
              <w:rPr>
                <w:rFonts w:ascii="仿宋" w:hAnsi="仿宋" w:eastAsia="仿宋"/>
                <w:sz w:val="24"/>
              </w:rPr>
              <w:t>9</w:t>
            </w:r>
          </w:p>
        </w:tc>
        <w:tc>
          <w:tcPr>
            <w:tcW w:w="1820" w:type="dxa"/>
            <w:tcBorders>
              <w:bottom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sz w:val="24"/>
              </w:rPr>
              <w:t>皮肤科</w:t>
            </w: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1</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皮肤与性病学</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硕士研究生及以上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shd w:val="clear" w:color="auto" w:fill="auto"/>
            <w:vAlign w:val="center"/>
          </w:tcPr>
          <w:p>
            <w:pPr>
              <w:jc w:val="center"/>
              <w:rPr>
                <w:rFonts w:ascii="仿宋" w:hAnsi="仿宋" w:eastAsia="仿宋"/>
                <w:sz w:val="24"/>
              </w:rPr>
            </w:pPr>
            <w:r>
              <w:rPr>
                <w:rFonts w:ascii="仿宋" w:hAnsi="仿宋" w:eastAsia="仿宋"/>
                <w:sz w:val="24"/>
              </w:rPr>
              <w:t>10</w:t>
            </w:r>
          </w:p>
        </w:tc>
        <w:tc>
          <w:tcPr>
            <w:tcW w:w="1820" w:type="dxa"/>
            <w:tcBorders>
              <w:bottom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sz w:val="24"/>
              </w:rPr>
              <w:t>耳鼻喉科</w:t>
            </w: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1</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耳鼻咽喉科学</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硕士研究生及以上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shd w:val="clear" w:color="auto" w:fill="auto"/>
            <w:vAlign w:val="center"/>
          </w:tcPr>
          <w:p>
            <w:pPr>
              <w:jc w:val="center"/>
              <w:rPr>
                <w:rFonts w:ascii="仿宋" w:hAnsi="仿宋" w:eastAsia="仿宋"/>
                <w:sz w:val="24"/>
              </w:rPr>
            </w:pPr>
            <w:r>
              <w:rPr>
                <w:rFonts w:ascii="仿宋" w:hAnsi="仿宋" w:eastAsia="仿宋"/>
                <w:sz w:val="24"/>
              </w:rPr>
              <w:t>11</w:t>
            </w:r>
          </w:p>
        </w:tc>
        <w:tc>
          <w:tcPr>
            <w:tcW w:w="1820" w:type="dxa"/>
            <w:tcBorders>
              <w:bottom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sz w:val="24"/>
              </w:rPr>
              <w:t>口腔科</w:t>
            </w: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2</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口腔临床医学</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本科规培及以上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shd w:val="clear" w:color="auto" w:fill="auto"/>
            <w:vAlign w:val="center"/>
          </w:tcPr>
          <w:p>
            <w:pPr>
              <w:jc w:val="center"/>
              <w:rPr>
                <w:rFonts w:ascii="仿宋" w:hAnsi="仿宋" w:eastAsia="仿宋"/>
                <w:sz w:val="24"/>
              </w:rPr>
            </w:pPr>
            <w:r>
              <w:rPr>
                <w:rFonts w:ascii="仿宋" w:hAnsi="仿宋" w:eastAsia="仿宋"/>
                <w:sz w:val="24"/>
              </w:rPr>
              <w:t>12</w:t>
            </w:r>
          </w:p>
        </w:tc>
        <w:tc>
          <w:tcPr>
            <w:tcW w:w="1820" w:type="dxa"/>
            <w:tcBorders>
              <w:bottom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sz w:val="24"/>
              </w:rPr>
              <w:t>眼科</w:t>
            </w: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2</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临床医学</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本科规培及以上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vMerge w:val="restart"/>
            <w:shd w:val="clear" w:color="auto" w:fill="auto"/>
            <w:vAlign w:val="center"/>
          </w:tcPr>
          <w:p>
            <w:pPr>
              <w:jc w:val="center"/>
              <w:rPr>
                <w:rFonts w:ascii="仿宋" w:hAnsi="仿宋" w:eastAsia="仿宋"/>
                <w:sz w:val="24"/>
              </w:rPr>
            </w:pPr>
            <w:r>
              <w:rPr>
                <w:rFonts w:ascii="仿宋" w:hAnsi="仿宋" w:eastAsia="仿宋"/>
                <w:sz w:val="24"/>
              </w:rPr>
              <w:t>13</w:t>
            </w:r>
          </w:p>
        </w:tc>
        <w:tc>
          <w:tcPr>
            <w:tcW w:w="1820" w:type="dxa"/>
            <w:vMerge w:val="restart"/>
            <w:shd w:val="clear" w:color="auto" w:fill="auto"/>
            <w:vAlign w:val="center"/>
          </w:tcPr>
          <w:p>
            <w:pPr>
              <w:jc w:val="center"/>
              <w:rPr>
                <w:rFonts w:ascii="仿宋" w:hAnsi="仿宋" w:eastAsia="仿宋"/>
                <w:sz w:val="24"/>
              </w:rPr>
            </w:pPr>
            <w:r>
              <w:rPr>
                <w:rFonts w:hint="eastAsia" w:ascii="仿宋" w:hAnsi="仿宋" w:eastAsia="仿宋"/>
                <w:sz w:val="24"/>
              </w:rPr>
              <w:t>儿科</w:t>
            </w: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1</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儿科学</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硕士研究生及以上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vMerge w:val="continue"/>
            <w:shd w:val="clear" w:color="auto" w:fill="auto"/>
            <w:vAlign w:val="center"/>
          </w:tcPr>
          <w:p>
            <w:pPr>
              <w:jc w:val="center"/>
              <w:rPr>
                <w:rFonts w:ascii="仿宋" w:hAnsi="仿宋" w:eastAsia="仿宋"/>
                <w:sz w:val="24"/>
              </w:rPr>
            </w:pPr>
          </w:p>
        </w:tc>
        <w:tc>
          <w:tcPr>
            <w:tcW w:w="1820" w:type="dxa"/>
            <w:vMerge w:val="continue"/>
            <w:tcBorders>
              <w:bottom w:val="single" w:color="auto" w:sz="4" w:space="0"/>
            </w:tcBorders>
            <w:shd w:val="clear" w:color="auto" w:fill="auto"/>
            <w:vAlign w:val="center"/>
          </w:tcPr>
          <w:p>
            <w:pPr>
              <w:jc w:val="center"/>
              <w:rPr>
                <w:rFonts w:ascii="仿宋" w:hAnsi="仿宋" w:eastAsia="仿宋"/>
                <w:sz w:val="24"/>
              </w:rPr>
            </w:pP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1</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临床医学</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本科规培及以上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shd w:val="clear" w:color="auto" w:fill="auto"/>
            <w:vAlign w:val="center"/>
          </w:tcPr>
          <w:p>
            <w:pPr>
              <w:jc w:val="center"/>
              <w:rPr>
                <w:rFonts w:ascii="仿宋" w:hAnsi="仿宋" w:eastAsia="仿宋"/>
                <w:sz w:val="24"/>
              </w:rPr>
            </w:pPr>
            <w:r>
              <w:rPr>
                <w:rFonts w:ascii="仿宋" w:hAnsi="仿宋" w:eastAsia="仿宋"/>
                <w:sz w:val="24"/>
              </w:rPr>
              <w:t>14</w:t>
            </w:r>
          </w:p>
        </w:tc>
        <w:tc>
          <w:tcPr>
            <w:tcW w:w="1820" w:type="dxa"/>
            <w:tcBorders>
              <w:bottom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sz w:val="24"/>
              </w:rPr>
              <w:t>妇产科</w:t>
            </w: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1</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临床医学</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本科规培及以上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vMerge w:val="restart"/>
            <w:shd w:val="clear" w:color="auto" w:fill="auto"/>
            <w:vAlign w:val="center"/>
          </w:tcPr>
          <w:p>
            <w:pPr>
              <w:jc w:val="center"/>
              <w:rPr>
                <w:rFonts w:ascii="仿宋" w:hAnsi="仿宋" w:eastAsia="仿宋"/>
                <w:sz w:val="24"/>
              </w:rPr>
            </w:pPr>
            <w:r>
              <w:rPr>
                <w:rFonts w:ascii="仿宋" w:hAnsi="仿宋" w:eastAsia="仿宋"/>
                <w:sz w:val="24"/>
              </w:rPr>
              <w:t>15</w:t>
            </w:r>
          </w:p>
        </w:tc>
        <w:tc>
          <w:tcPr>
            <w:tcW w:w="1820" w:type="dxa"/>
            <w:vMerge w:val="restart"/>
            <w:shd w:val="clear" w:color="auto" w:fill="auto"/>
            <w:vAlign w:val="center"/>
          </w:tcPr>
          <w:p>
            <w:pPr>
              <w:jc w:val="center"/>
              <w:rPr>
                <w:rFonts w:ascii="仿宋" w:hAnsi="仿宋" w:eastAsia="仿宋"/>
                <w:sz w:val="24"/>
              </w:rPr>
            </w:pPr>
            <w:r>
              <w:rPr>
                <w:rFonts w:hint="eastAsia" w:ascii="仿宋" w:hAnsi="仿宋" w:eastAsia="仿宋"/>
                <w:sz w:val="24"/>
              </w:rPr>
              <w:t>中医科</w:t>
            </w: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2</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中医学</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硕士研究生及以上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vMerge w:val="continue"/>
            <w:shd w:val="clear" w:color="auto" w:fill="auto"/>
            <w:vAlign w:val="center"/>
          </w:tcPr>
          <w:p>
            <w:pPr>
              <w:jc w:val="center"/>
              <w:rPr>
                <w:rFonts w:ascii="仿宋" w:hAnsi="仿宋" w:eastAsia="仿宋"/>
                <w:sz w:val="24"/>
              </w:rPr>
            </w:pPr>
          </w:p>
        </w:tc>
        <w:tc>
          <w:tcPr>
            <w:tcW w:w="1820" w:type="dxa"/>
            <w:vMerge w:val="continue"/>
            <w:tcBorders>
              <w:bottom w:val="single" w:color="auto" w:sz="4" w:space="0"/>
            </w:tcBorders>
            <w:shd w:val="clear" w:color="auto" w:fill="auto"/>
            <w:vAlign w:val="center"/>
          </w:tcPr>
          <w:p>
            <w:pPr>
              <w:jc w:val="center"/>
              <w:rPr>
                <w:rFonts w:ascii="仿宋" w:hAnsi="仿宋" w:eastAsia="仿宋"/>
                <w:sz w:val="24"/>
              </w:rPr>
            </w:pP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1</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中医学</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本科及以上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shd w:val="clear" w:color="auto" w:fill="auto"/>
            <w:vAlign w:val="center"/>
          </w:tcPr>
          <w:p>
            <w:pPr>
              <w:jc w:val="center"/>
              <w:rPr>
                <w:rFonts w:ascii="仿宋" w:hAnsi="仿宋" w:eastAsia="仿宋"/>
                <w:sz w:val="24"/>
              </w:rPr>
            </w:pPr>
            <w:r>
              <w:rPr>
                <w:rFonts w:ascii="仿宋" w:hAnsi="仿宋" w:eastAsia="仿宋"/>
                <w:sz w:val="24"/>
              </w:rPr>
              <w:t>16</w:t>
            </w:r>
          </w:p>
        </w:tc>
        <w:tc>
          <w:tcPr>
            <w:tcW w:w="1820" w:type="dxa"/>
            <w:tcBorders>
              <w:bottom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sz w:val="24"/>
              </w:rPr>
              <w:t>感染科</w:t>
            </w: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1</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临床医学</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本科规培及以上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shd w:val="clear" w:color="auto" w:fill="auto"/>
            <w:vAlign w:val="center"/>
          </w:tcPr>
          <w:p>
            <w:pPr>
              <w:jc w:val="center"/>
              <w:rPr>
                <w:rFonts w:hint="default" w:ascii="仿宋" w:hAnsi="仿宋" w:eastAsia="仿宋"/>
                <w:sz w:val="24"/>
                <w:lang w:val="en-US" w:eastAsia="zh-CN"/>
              </w:rPr>
            </w:pPr>
            <w:r>
              <w:rPr>
                <w:rFonts w:hint="eastAsia" w:ascii="仿宋" w:hAnsi="仿宋" w:eastAsia="仿宋"/>
                <w:sz w:val="24"/>
                <w:lang w:val="en-US" w:eastAsia="zh-CN"/>
              </w:rPr>
              <w:t>17</w:t>
            </w:r>
          </w:p>
        </w:tc>
        <w:tc>
          <w:tcPr>
            <w:tcW w:w="1820" w:type="dxa"/>
            <w:tcBorders>
              <w:bottom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sz w:val="24"/>
              </w:rPr>
              <w:t>急诊科</w:t>
            </w: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2</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临床医学</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本科及以上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vMerge w:val="restart"/>
            <w:shd w:val="clear" w:color="auto" w:fill="auto"/>
            <w:vAlign w:val="center"/>
          </w:tcPr>
          <w:p>
            <w:pPr>
              <w:jc w:val="center"/>
              <w:rPr>
                <w:rFonts w:hint="eastAsia" w:ascii="仿宋" w:hAnsi="仿宋" w:eastAsia="仿宋"/>
                <w:sz w:val="24"/>
                <w:lang w:val="en-US" w:eastAsia="zh-CN"/>
              </w:rPr>
            </w:pPr>
            <w:r>
              <w:rPr>
                <w:rFonts w:ascii="仿宋" w:hAnsi="仿宋" w:eastAsia="仿宋"/>
                <w:sz w:val="24"/>
              </w:rPr>
              <w:t>1</w:t>
            </w:r>
            <w:r>
              <w:rPr>
                <w:rFonts w:hint="eastAsia" w:ascii="仿宋" w:hAnsi="仿宋" w:eastAsia="仿宋"/>
                <w:sz w:val="24"/>
                <w:lang w:val="en-US" w:eastAsia="zh-CN"/>
              </w:rPr>
              <w:t>8</w:t>
            </w:r>
          </w:p>
        </w:tc>
        <w:tc>
          <w:tcPr>
            <w:tcW w:w="1820" w:type="dxa"/>
            <w:vMerge w:val="restart"/>
            <w:shd w:val="clear" w:color="auto" w:fill="auto"/>
            <w:vAlign w:val="center"/>
          </w:tcPr>
          <w:p>
            <w:pPr>
              <w:jc w:val="center"/>
              <w:rPr>
                <w:rFonts w:ascii="仿宋" w:hAnsi="仿宋" w:eastAsia="仿宋"/>
                <w:sz w:val="24"/>
              </w:rPr>
            </w:pPr>
            <w:r>
              <w:rPr>
                <w:rFonts w:hint="eastAsia" w:ascii="仿宋" w:hAnsi="仿宋" w:eastAsia="仿宋"/>
                <w:sz w:val="24"/>
              </w:rPr>
              <w:t>麻醉科</w:t>
            </w:r>
          </w:p>
        </w:tc>
        <w:tc>
          <w:tcPr>
            <w:tcW w:w="1084" w:type="dxa"/>
            <w:shd w:val="clear" w:color="auto" w:fill="auto"/>
            <w:vAlign w:val="center"/>
          </w:tcPr>
          <w:p>
            <w:pPr>
              <w:jc w:val="center"/>
              <w:rPr>
                <w:rFonts w:ascii="仿宋" w:hAnsi="仿宋" w:eastAsia="仿宋"/>
                <w:sz w:val="24"/>
              </w:rPr>
            </w:pPr>
            <w:r>
              <w:rPr>
                <w:rFonts w:ascii="仿宋" w:hAnsi="仿宋" w:eastAsia="仿宋"/>
                <w:sz w:val="24"/>
              </w:rPr>
              <w:t>1</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麻醉学</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硕士研究生及以上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vMerge w:val="continue"/>
            <w:shd w:val="clear" w:color="auto" w:fill="auto"/>
            <w:vAlign w:val="center"/>
          </w:tcPr>
          <w:p>
            <w:pPr>
              <w:jc w:val="center"/>
              <w:rPr>
                <w:rFonts w:ascii="仿宋" w:hAnsi="仿宋" w:eastAsia="仿宋"/>
                <w:sz w:val="24"/>
              </w:rPr>
            </w:pPr>
          </w:p>
        </w:tc>
        <w:tc>
          <w:tcPr>
            <w:tcW w:w="1820" w:type="dxa"/>
            <w:vMerge w:val="continue"/>
            <w:tcBorders>
              <w:bottom w:val="single" w:color="auto" w:sz="4" w:space="0"/>
            </w:tcBorders>
            <w:shd w:val="clear" w:color="auto" w:fill="auto"/>
            <w:vAlign w:val="center"/>
          </w:tcPr>
          <w:p>
            <w:pPr>
              <w:jc w:val="center"/>
              <w:rPr>
                <w:rFonts w:ascii="仿宋" w:hAnsi="仿宋" w:eastAsia="仿宋"/>
                <w:sz w:val="24"/>
              </w:rPr>
            </w:pP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1</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麻醉学</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本科规培及以上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vMerge w:val="restart"/>
            <w:shd w:val="clear" w:color="auto" w:fill="auto"/>
            <w:vAlign w:val="center"/>
          </w:tcPr>
          <w:p>
            <w:pPr>
              <w:jc w:val="center"/>
              <w:rPr>
                <w:rFonts w:hint="eastAsia" w:ascii="仿宋" w:hAnsi="仿宋" w:eastAsia="仿宋"/>
                <w:sz w:val="24"/>
                <w:lang w:val="en-US" w:eastAsia="zh-CN"/>
              </w:rPr>
            </w:pPr>
            <w:r>
              <w:rPr>
                <w:rFonts w:ascii="仿宋" w:hAnsi="仿宋" w:eastAsia="仿宋"/>
                <w:sz w:val="24"/>
              </w:rPr>
              <w:t>1</w:t>
            </w:r>
            <w:r>
              <w:rPr>
                <w:rFonts w:hint="eastAsia" w:ascii="仿宋" w:hAnsi="仿宋" w:eastAsia="仿宋"/>
                <w:sz w:val="24"/>
                <w:lang w:val="en-US" w:eastAsia="zh-CN"/>
              </w:rPr>
              <w:t>9</w:t>
            </w:r>
          </w:p>
        </w:tc>
        <w:tc>
          <w:tcPr>
            <w:tcW w:w="1820" w:type="dxa"/>
            <w:vMerge w:val="restart"/>
            <w:shd w:val="clear" w:color="auto" w:fill="auto"/>
            <w:vAlign w:val="center"/>
          </w:tcPr>
          <w:p>
            <w:pPr>
              <w:jc w:val="center"/>
              <w:rPr>
                <w:rFonts w:ascii="仿宋" w:hAnsi="仿宋" w:eastAsia="仿宋"/>
                <w:sz w:val="24"/>
              </w:rPr>
            </w:pPr>
            <w:r>
              <w:rPr>
                <w:rFonts w:hint="eastAsia" w:ascii="仿宋" w:hAnsi="仿宋" w:eastAsia="仿宋"/>
                <w:sz w:val="24"/>
              </w:rPr>
              <w:t>精神卫生中心</w:t>
            </w: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1</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精神病与精神卫生学</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硕士研究生及以上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vMerge w:val="continue"/>
            <w:shd w:val="clear" w:color="auto" w:fill="auto"/>
            <w:vAlign w:val="center"/>
          </w:tcPr>
          <w:p>
            <w:pPr>
              <w:jc w:val="center"/>
              <w:rPr>
                <w:rFonts w:ascii="仿宋" w:hAnsi="仿宋" w:eastAsia="仿宋"/>
                <w:sz w:val="24"/>
              </w:rPr>
            </w:pPr>
          </w:p>
        </w:tc>
        <w:tc>
          <w:tcPr>
            <w:tcW w:w="1820" w:type="dxa"/>
            <w:vMerge w:val="continue"/>
            <w:shd w:val="clear" w:color="auto" w:fill="auto"/>
            <w:vAlign w:val="center"/>
          </w:tcPr>
          <w:p>
            <w:pPr>
              <w:jc w:val="center"/>
              <w:rPr>
                <w:rFonts w:ascii="仿宋" w:hAnsi="仿宋" w:eastAsia="仿宋"/>
                <w:sz w:val="24"/>
              </w:rPr>
            </w:pPr>
          </w:p>
        </w:tc>
        <w:tc>
          <w:tcPr>
            <w:tcW w:w="1084" w:type="dxa"/>
            <w:shd w:val="clear" w:color="auto" w:fill="auto"/>
            <w:vAlign w:val="center"/>
          </w:tcPr>
          <w:p>
            <w:pPr>
              <w:jc w:val="center"/>
              <w:rPr>
                <w:rFonts w:ascii="仿宋" w:hAnsi="仿宋" w:eastAsia="仿宋"/>
                <w:sz w:val="24"/>
              </w:rPr>
            </w:pPr>
            <w:r>
              <w:rPr>
                <w:rFonts w:ascii="仿宋" w:hAnsi="仿宋" w:eastAsia="仿宋"/>
                <w:sz w:val="24"/>
              </w:rPr>
              <w:t>3</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临床医学、应用心理学</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本科及以上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shd w:val="clear" w:color="auto" w:fill="auto"/>
            <w:vAlign w:val="center"/>
          </w:tcPr>
          <w:p>
            <w:pPr>
              <w:jc w:val="center"/>
              <w:rPr>
                <w:rFonts w:hint="default" w:ascii="仿宋" w:hAnsi="仿宋" w:eastAsia="仿宋"/>
                <w:sz w:val="24"/>
                <w:lang w:val="en-US" w:eastAsia="zh-CN"/>
              </w:rPr>
            </w:pPr>
            <w:r>
              <w:rPr>
                <w:rFonts w:hint="eastAsia" w:ascii="仿宋" w:hAnsi="仿宋" w:eastAsia="仿宋"/>
                <w:sz w:val="24"/>
                <w:lang w:val="en-US" w:eastAsia="zh-CN"/>
              </w:rPr>
              <w:t>20</w:t>
            </w:r>
          </w:p>
        </w:tc>
        <w:tc>
          <w:tcPr>
            <w:tcW w:w="1820" w:type="dxa"/>
            <w:tcBorders>
              <w:bottom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sz w:val="24"/>
              </w:rPr>
              <w:t>康复科</w:t>
            </w: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2</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康复治疗技术</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本科及以上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vMerge w:val="restart"/>
            <w:shd w:val="clear" w:color="auto" w:fill="auto"/>
            <w:vAlign w:val="center"/>
          </w:tcPr>
          <w:p>
            <w:pPr>
              <w:jc w:val="center"/>
              <w:rPr>
                <w:rFonts w:hint="eastAsia" w:ascii="仿宋" w:hAnsi="仿宋" w:eastAsia="仿宋"/>
                <w:sz w:val="24"/>
                <w:lang w:val="en-US" w:eastAsia="zh-CN"/>
              </w:rPr>
            </w:pPr>
            <w:r>
              <w:rPr>
                <w:rFonts w:ascii="仿宋" w:hAnsi="仿宋" w:eastAsia="仿宋"/>
                <w:sz w:val="24"/>
              </w:rPr>
              <w:t>2</w:t>
            </w:r>
            <w:r>
              <w:rPr>
                <w:rFonts w:hint="eastAsia" w:ascii="仿宋" w:hAnsi="仿宋" w:eastAsia="仿宋"/>
                <w:sz w:val="24"/>
                <w:lang w:val="en-US" w:eastAsia="zh-CN"/>
              </w:rPr>
              <w:t>1</w:t>
            </w:r>
          </w:p>
        </w:tc>
        <w:tc>
          <w:tcPr>
            <w:tcW w:w="1820" w:type="dxa"/>
            <w:vMerge w:val="restart"/>
            <w:shd w:val="clear" w:color="auto" w:fill="auto"/>
            <w:vAlign w:val="center"/>
          </w:tcPr>
          <w:p>
            <w:pPr>
              <w:jc w:val="center"/>
              <w:rPr>
                <w:rFonts w:ascii="仿宋" w:hAnsi="仿宋" w:eastAsia="仿宋"/>
                <w:sz w:val="24"/>
              </w:rPr>
            </w:pPr>
            <w:r>
              <w:rPr>
                <w:rFonts w:hint="eastAsia" w:ascii="仿宋" w:hAnsi="仿宋" w:eastAsia="仿宋" w:cs="仿宋"/>
                <w:sz w:val="24"/>
              </w:rPr>
              <w:t>药剂科</w:t>
            </w: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1</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药学</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硕士研究生及以上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vMerge w:val="continue"/>
            <w:shd w:val="clear" w:color="auto" w:fill="auto"/>
            <w:vAlign w:val="center"/>
          </w:tcPr>
          <w:p>
            <w:pPr>
              <w:jc w:val="center"/>
              <w:rPr>
                <w:rFonts w:ascii="仿宋" w:hAnsi="仿宋" w:eastAsia="仿宋"/>
                <w:sz w:val="24"/>
              </w:rPr>
            </w:pPr>
          </w:p>
        </w:tc>
        <w:tc>
          <w:tcPr>
            <w:tcW w:w="1820" w:type="dxa"/>
            <w:vMerge w:val="continue"/>
            <w:tcBorders>
              <w:bottom w:val="single" w:color="auto" w:sz="4" w:space="0"/>
            </w:tcBorders>
            <w:shd w:val="clear" w:color="auto" w:fill="auto"/>
            <w:vAlign w:val="center"/>
          </w:tcPr>
          <w:p>
            <w:pPr>
              <w:jc w:val="center"/>
              <w:rPr>
                <w:rFonts w:ascii="仿宋" w:hAnsi="仿宋" w:eastAsia="仿宋"/>
                <w:sz w:val="24"/>
              </w:rPr>
            </w:pP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1</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药学</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本科及以上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vMerge w:val="restart"/>
            <w:shd w:val="clear" w:color="auto" w:fill="auto"/>
            <w:vAlign w:val="center"/>
          </w:tcPr>
          <w:p>
            <w:pPr>
              <w:jc w:val="center"/>
              <w:rPr>
                <w:rFonts w:hint="eastAsia" w:ascii="仿宋" w:hAnsi="仿宋" w:eastAsia="仿宋"/>
                <w:sz w:val="24"/>
                <w:lang w:val="en-US" w:eastAsia="zh-CN"/>
              </w:rPr>
            </w:pPr>
            <w:r>
              <w:rPr>
                <w:rFonts w:hint="eastAsia" w:ascii="仿宋" w:hAnsi="仿宋" w:eastAsia="仿宋"/>
                <w:sz w:val="24"/>
              </w:rPr>
              <w:t>2</w:t>
            </w:r>
            <w:r>
              <w:rPr>
                <w:rFonts w:hint="eastAsia" w:ascii="仿宋" w:hAnsi="仿宋" w:eastAsia="仿宋"/>
                <w:sz w:val="24"/>
                <w:lang w:val="en-US" w:eastAsia="zh-CN"/>
              </w:rPr>
              <w:t>2</w:t>
            </w:r>
          </w:p>
        </w:tc>
        <w:tc>
          <w:tcPr>
            <w:tcW w:w="1820" w:type="dxa"/>
            <w:vMerge w:val="restart"/>
            <w:shd w:val="clear" w:color="auto" w:fill="auto"/>
            <w:vAlign w:val="center"/>
          </w:tcPr>
          <w:p>
            <w:pPr>
              <w:jc w:val="center"/>
              <w:rPr>
                <w:rFonts w:ascii="仿宋" w:hAnsi="仿宋" w:eastAsia="仿宋"/>
                <w:sz w:val="24"/>
              </w:rPr>
            </w:pPr>
            <w:r>
              <w:rPr>
                <w:rFonts w:hint="eastAsia" w:ascii="仿宋" w:hAnsi="仿宋" w:eastAsia="仿宋"/>
                <w:sz w:val="24"/>
              </w:rPr>
              <w:t>病理科</w:t>
            </w: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1</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临床病理学</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硕士研究生及以上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vMerge w:val="continue"/>
            <w:shd w:val="clear" w:color="auto" w:fill="auto"/>
            <w:vAlign w:val="center"/>
          </w:tcPr>
          <w:p>
            <w:pPr>
              <w:jc w:val="center"/>
              <w:rPr>
                <w:rFonts w:ascii="仿宋" w:hAnsi="仿宋" w:eastAsia="仿宋"/>
                <w:sz w:val="24"/>
              </w:rPr>
            </w:pPr>
          </w:p>
        </w:tc>
        <w:tc>
          <w:tcPr>
            <w:tcW w:w="1820" w:type="dxa"/>
            <w:vMerge w:val="continue"/>
            <w:shd w:val="clear" w:color="auto" w:fill="auto"/>
            <w:vAlign w:val="center"/>
          </w:tcPr>
          <w:p>
            <w:pPr>
              <w:jc w:val="center"/>
              <w:rPr>
                <w:rFonts w:ascii="仿宋" w:hAnsi="仿宋" w:eastAsia="仿宋"/>
                <w:sz w:val="24"/>
              </w:rPr>
            </w:pP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1</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病理学与病理生理学</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硕士研究生及以上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vMerge w:val="continue"/>
            <w:shd w:val="clear" w:color="auto" w:fill="auto"/>
            <w:vAlign w:val="center"/>
          </w:tcPr>
          <w:p>
            <w:pPr>
              <w:jc w:val="center"/>
              <w:rPr>
                <w:rFonts w:ascii="仿宋" w:hAnsi="仿宋" w:eastAsia="仿宋"/>
                <w:sz w:val="24"/>
              </w:rPr>
            </w:pPr>
          </w:p>
        </w:tc>
        <w:tc>
          <w:tcPr>
            <w:tcW w:w="1820" w:type="dxa"/>
            <w:vMerge w:val="continue"/>
            <w:shd w:val="clear" w:color="auto" w:fill="auto"/>
            <w:vAlign w:val="center"/>
          </w:tcPr>
          <w:p>
            <w:pPr>
              <w:jc w:val="center"/>
              <w:rPr>
                <w:rFonts w:ascii="仿宋" w:hAnsi="仿宋" w:eastAsia="仿宋"/>
                <w:sz w:val="24"/>
              </w:rPr>
            </w:pP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1</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临床医学</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本科及以上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59" w:type="dxa"/>
            <w:vMerge w:val="continue"/>
            <w:shd w:val="clear" w:color="auto" w:fill="auto"/>
            <w:vAlign w:val="center"/>
          </w:tcPr>
          <w:p>
            <w:pPr>
              <w:jc w:val="center"/>
              <w:rPr>
                <w:rFonts w:ascii="仿宋" w:hAnsi="仿宋" w:eastAsia="仿宋"/>
                <w:sz w:val="24"/>
              </w:rPr>
            </w:pPr>
          </w:p>
        </w:tc>
        <w:tc>
          <w:tcPr>
            <w:tcW w:w="1820" w:type="dxa"/>
            <w:vMerge w:val="continue"/>
            <w:tcBorders>
              <w:bottom w:val="single" w:color="auto" w:sz="4" w:space="0"/>
            </w:tcBorders>
            <w:shd w:val="clear" w:color="auto" w:fill="auto"/>
            <w:vAlign w:val="center"/>
          </w:tcPr>
          <w:p>
            <w:pPr>
              <w:jc w:val="center"/>
              <w:rPr>
                <w:rFonts w:ascii="仿宋" w:hAnsi="仿宋" w:eastAsia="仿宋"/>
                <w:sz w:val="24"/>
              </w:rPr>
            </w:pP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1</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医学检验技术、分子生物技术</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本科及以上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shd w:val="clear" w:color="auto" w:fill="auto"/>
            <w:vAlign w:val="center"/>
          </w:tcPr>
          <w:p>
            <w:pPr>
              <w:jc w:val="center"/>
              <w:rPr>
                <w:rFonts w:hint="eastAsia" w:ascii="仿宋" w:hAnsi="仿宋" w:eastAsia="仿宋"/>
                <w:sz w:val="24"/>
                <w:lang w:val="en-US" w:eastAsia="zh-CN"/>
              </w:rPr>
            </w:pPr>
            <w:r>
              <w:rPr>
                <w:rFonts w:hint="eastAsia" w:ascii="仿宋" w:hAnsi="仿宋" w:eastAsia="仿宋"/>
                <w:sz w:val="24"/>
              </w:rPr>
              <w:t>2</w:t>
            </w:r>
            <w:r>
              <w:rPr>
                <w:rFonts w:hint="eastAsia" w:ascii="仿宋" w:hAnsi="仿宋" w:eastAsia="仿宋"/>
                <w:sz w:val="24"/>
                <w:lang w:val="en-US" w:eastAsia="zh-CN"/>
              </w:rPr>
              <w:t>3</w:t>
            </w:r>
          </w:p>
        </w:tc>
        <w:tc>
          <w:tcPr>
            <w:tcW w:w="1820" w:type="dxa"/>
            <w:tcBorders>
              <w:bottom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sz w:val="24"/>
              </w:rPr>
              <w:t>老年病科</w:t>
            </w: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2</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临床医学</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本科及以上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vMerge w:val="restart"/>
            <w:shd w:val="clear" w:color="auto" w:fill="auto"/>
            <w:vAlign w:val="center"/>
          </w:tcPr>
          <w:p>
            <w:pPr>
              <w:jc w:val="center"/>
              <w:rPr>
                <w:rFonts w:hint="eastAsia" w:ascii="仿宋" w:hAnsi="仿宋" w:eastAsia="仿宋"/>
                <w:sz w:val="24"/>
                <w:lang w:val="en-US" w:eastAsia="zh-CN"/>
              </w:rPr>
            </w:pPr>
            <w:r>
              <w:rPr>
                <w:rFonts w:hint="eastAsia" w:ascii="仿宋" w:hAnsi="仿宋" w:eastAsia="仿宋"/>
                <w:sz w:val="24"/>
              </w:rPr>
              <w:t>2</w:t>
            </w:r>
            <w:r>
              <w:rPr>
                <w:rFonts w:hint="eastAsia" w:ascii="仿宋" w:hAnsi="仿宋" w:eastAsia="仿宋"/>
                <w:sz w:val="24"/>
                <w:lang w:val="en-US" w:eastAsia="zh-CN"/>
              </w:rPr>
              <w:t>4</w:t>
            </w:r>
          </w:p>
        </w:tc>
        <w:tc>
          <w:tcPr>
            <w:tcW w:w="1820" w:type="dxa"/>
            <w:vMerge w:val="restart"/>
            <w:shd w:val="clear" w:color="auto" w:fill="auto"/>
            <w:vAlign w:val="center"/>
          </w:tcPr>
          <w:p>
            <w:pPr>
              <w:jc w:val="center"/>
              <w:rPr>
                <w:rFonts w:ascii="仿宋" w:hAnsi="仿宋" w:eastAsia="仿宋"/>
                <w:sz w:val="24"/>
              </w:rPr>
            </w:pPr>
            <w:r>
              <w:rPr>
                <w:rFonts w:hint="eastAsia" w:ascii="仿宋" w:hAnsi="仿宋" w:eastAsia="仿宋"/>
                <w:sz w:val="24"/>
              </w:rPr>
              <w:t>检验科</w:t>
            </w: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1</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临床检验诊断学（学硕）</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硕士研究生及以上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vMerge w:val="continue"/>
            <w:shd w:val="clear" w:color="auto" w:fill="auto"/>
            <w:vAlign w:val="center"/>
          </w:tcPr>
          <w:p>
            <w:pPr>
              <w:jc w:val="center"/>
              <w:rPr>
                <w:rFonts w:ascii="仿宋" w:hAnsi="仿宋" w:eastAsia="仿宋"/>
                <w:sz w:val="24"/>
              </w:rPr>
            </w:pPr>
          </w:p>
        </w:tc>
        <w:tc>
          <w:tcPr>
            <w:tcW w:w="1820" w:type="dxa"/>
            <w:vMerge w:val="continue"/>
            <w:tcBorders>
              <w:bottom w:val="single" w:color="auto" w:sz="4" w:space="0"/>
            </w:tcBorders>
            <w:shd w:val="clear" w:color="auto" w:fill="auto"/>
            <w:vAlign w:val="center"/>
          </w:tcPr>
          <w:p>
            <w:pPr>
              <w:jc w:val="center"/>
              <w:rPr>
                <w:rFonts w:ascii="仿宋" w:hAnsi="仿宋" w:eastAsia="仿宋"/>
                <w:sz w:val="24"/>
              </w:rPr>
            </w:pP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1</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医学检验技术</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本科及以上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shd w:val="clear" w:color="auto" w:fill="auto"/>
            <w:vAlign w:val="center"/>
          </w:tcPr>
          <w:p>
            <w:pPr>
              <w:jc w:val="center"/>
              <w:rPr>
                <w:rFonts w:hint="eastAsia" w:ascii="仿宋" w:hAnsi="仿宋" w:eastAsia="仿宋"/>
                <w:sz w:val="24"/>
                <w:lang w:val="en-US" w:eastAsia="zh-CN"/>
              </w:rPr>
            </w:pPr>
            <w:r>
              <w:rPr>
                <w:rFonts w:ascii="仿宋" w:hAnsi="仿宋" w:eastAsia="仿宋"/>
                <w:sz w:val="24"/>
              </w:rPr>
              <w:t>2</w:t>
            </w:r>
            <w:r>
              <w:rPr>
                <w:rFonts w:hint="eastAsia" w:ascii="仿宋" w:hAnsi="仿宋" w:eastAsia="仿宋"/>
                <w:sz w:val="24"/>
                <w:lang w:val="en-US" w:eastAsia="zh-CN"/>
              </w:rPr>
              <w:t>5</w:t>
            </w:r>
          </w:p>
        </w:tc>
        <w:tc>
          <w:tcPr>
            <w:tcW w:w="1820" w:type="dxa"/>
            <w:tcBorders>
              <w:bottom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sz w:val="24"/>
              </w:rPr>
              <w:t>输血科</w:t>
            </w: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1</w:t>
            </w:r>
          </w:p>
        </w:tc>
        <w:tc>
          <w:tcPr>
            <w:tcW w:w="2908" w:type="dxa"/>
            <w:shd w:val="clear" w:color="auto" w:fill="auto"/>
            <w:vAlign w:val="center"/>
          </w:tcPr>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医学检验技术</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本科及以上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shd w:val="clear" w:color="auto" w:fill="auto"/>
            <w:vAlign w:val="center"/>
          </w:tcPr>
          <w:p>
            <w:pPr>
              <w:jc w:val="center"/>
              <w:rPr>
                <w:rFonts w:hint="eastAsia" w:ascii="仿宋" w:hAnsi="仿宋" w:eastAsia="仿宋"/>
                <w:sz w:val="24"/>
                <w:lang w:val="en-US" w:eastAsia="zh-CN"/>
              </w:rPr>
            </w:pPr>
            <w:r>
              <w:rPr>
                <w:rFonts w:ascii="仿宋" w:hAnsi="仿宋" w:eastAsia="仿宋"/>
                <w:sz w:val="24"/>
              </w:rPr>
              <w:t>2</w:t>
            </w:r>
            <w:r>
              <w:rPr>
                <w:rFonts w:hint="eastAsia" w:ascii="仿宋" w:hAnsi="仿宋" w:eastAsia="仿宋"/>
                <w:sz w:val="24"/>
                <w:lang w:val="en-US" w:eastAsia="zh-CN"/>
              </w:rPr>
              <w:t>6</w:t>
            </w:r>
          </w:p>
        </w:tc>
        <w:tc>
          <w:tcPr>
            <w:tcW w:w="1820" w:type="dxa"/>
            <w:tcBorders>
              <w:bottom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sz w:val="24"/>
              </w:rPr>
              <w:t>介入室</w:t>
            </w: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1</w:t>
            </w:r>
          </w:p>
        </w:tc>
        <w:tc>
          <w:tcPr>
            <w:tcW w:w="2908" w:type="dxa"/>
            <w:shd w:val="clear" w:color="auto" w:fill="auto"/>
            <w:vAlign w:val="center"/>
          </w:tcPr>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医学影像技术</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本科及以上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shd w:val="clear" w:color="auto" w:fill="auto"/>
            <w:vAlign w:val="center"/>
          </w:tcPr>
          <w:p>
            <w:pPr>
              <w:jc w:val="center"/>
              <w:rPr>
                <w:rFonts w:hint="eastAsia" w:ascii="仿宋" w:hAnsi="仿宋" w:eastAsia="仿宋"/>
                <w:sz w:val="24"/>
                <w:lang w:val="en-US" w:eastAsia="zh-CN"/>
              </w:rPr>
            </w:pPr>
            <w:r>
              <w:rPr>
                <w:rFonts w:hint="eastAsia" w:ascii="仿宋" w:hAnsi="仿宋" w:eastAsia="仿宋"/>
                <w:sz w:val="24"/>
              </w:rPr>
              <w:t>2</w:t>
            </w:r>
            <w:r>
              <w:rPr>
                <w:rFonts w:hint="eastAsia" w:ascii="仿宋" w:hAnsi="仿宋" w:eastAsia="仿宋"/>
                <w:sz w:val="24"/>
                <w:lang w:val="en-US" w:eastAsia="zh-CN"/>
              </w:rPr>
              <w:t>7</w:t>
            </w:r>
          </w:p>
        </w:tc>
        <w:tc>
          <w:tcPr>
            <w:tcW w:w="1820" w:type="dxa"/>
            <w:tcBorders>
              <w:bottom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sz w:val="24"/>
              </w:rPr>
              <w:t>功能科</w:t>
            </w:r>
          </w:p>
        </w:tc>
        <w:tc>
          <w:tcPr>
            <w:tcW w:w="1084" w:type="dxa"/>
            <w:shd w:val="clear" w:color="auto" w:fill="auto"/>
            <w:vAlign w:val="center"/>
          </w:tcPr>
          <w:p>
            <w:pPr>
              <w:jc w:val="center"/>
              <w:rPr>
                <w:rFonts w:ascii="仿宋" w:hAnsi="仿宋" w:eastAsia="仿宋"/>
                <w:sz w:val="24"/>
              </w:rPr>
            </w:pPr>
            <w:r>
              <w:rPr>
                <w:rFonts w:ascii="仿宋" w:hAnsi="仿宋" w:eastAsia="仿宋"/>
                <w:color w:val="FF0000"/>
                <w:sz w:val="24"/>
              </w:rPr>
              <w:t>6</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医学影像学</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本科及以上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shd w:val="clear" w:color="auto" w:fill="auto"/>
            <w:vAlign w:val="center"/>
          </w:tcPr>
          <w:p>
            <w:pPr>
              <w:jc w:val="center"/>
              <w:rPr>
                <w:rFonts w:hint="default" w:ascii="仿宋" w:hAnsi="仿宋" w:eastAsia="仿宋"/>
                <w:sz w:val="24"/>
                <w:lang w:val="en-US" w:eastAsia="zh-CN"/>
              </w:rPr>
            </w:pPr>
            <w:r>
              <w:rPr>
                <w:rFonts w:hint="eastAsia" w:ascii="仿宋" w:hAnsi="仿宋" w:eastAsia="仿宋"/>
                <w:sz w:val="24"/>
                <w:lang w:val="en-US" w:eastAsia="zh-CN"/>
              </w:rPr>
              <w:t>28</w:t>
            </w:r>
          </w:p>
        </w:tc>
        <w:tc>
          <w:tcPr>
            <w:tcW w:w="1820" w:type="dxa"/>
            <w:tcBorders>
              <w:bottom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sz w:val="24"/>
              </w:rPr>
              <w:t>心电图室</w:t>
            </w:r>
          </w:p>
        </w:tc>
        <w:tc>
          <w:tcPr>
            <w:tcW w:w="1084" w:type="dxa"/>
            <w:shd w:val="clear" w:color="auto" w:fill="auto"/>
            <w:vAlign w:val="center"/>
          </w:tcPr>
          <w:p>
            <w:pPr>
              <w:jc w:val="center"/>
              <w:rPr>
                <w:rFonts w:ascii="仿宋" w:hAnsi="仿宋" w:eastAsia="仿宋"/>
                <w:color w:val="FF0000"/>
                <w:sz w:val="24"/>
              </w:rPr>
            </w:pPr>
            <w:r>
              <w:rPr>
                <w:rFonts w:hint="eastAsia" w:ascii="仿宋" w:hAnsi="仿宋" w:eastAsia="仿宋"/>
                <w:color w:val="FF0000"/>
                <w:sz w:val="24"/>
              </w:rPr>
              <w:t>2</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临床医学</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本科及以上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vMerge w:val="restart"/>
            <w:shd w:val="clear" w:color="auto" w:fill="auto"/>
            <w:vAlign w:val="center"/>
          </w:tcPr>
          <w:p>
            <w:pPr>
              <w:jc w:val="center"/>
              <w:rPr>
                <w:rFonts w:hint="eastAsia" w:ascii="仿宋" w:hAnsi="仿宋" w:eastAsia="仿宋"/>
                <w:sz w:val="24"/>
                <w:lang w:val="en-US" w:eastAsia="zh-CN"/>
              </w:rPr>
            </w:pPr>
            <w:r>
              <w:rPr>
                <w:rFonts w:hint="eastAsia" w:ascii="仿宋" w:hAnsi="仿宋" w:eastAsia="仿宋"/>
                <w:sz w:val="24"/>
              </w:rPr>
              <w:t>2</w:t>
            </w:r>
            <w:r>
              <w:rPr>
                <w:rFonts w:hint="eastAsia" w:ascii="仿宋" w:hAnsi="仿宋" w:eastAsia="仿宋"/>
                <w:sz w:val="24"/>
                <w:lang w:val="en-US" w:eastAsia="zh-CN"/>
              </w:rPr>
              <w:t>9</w:t>
            </w:r>
          </w:p>
        </w:tc>
        <w:tc>
          <w:tcPr>
            <w:tcW w:w="1820" w:type="dxa"/>
            <w:vMerge w:val="restart"/>
            <w:shd w:val="clear" w:color="auto" w:fill="auto"/>
            <w:vAlign w:val="center"/>
          </w:tcPr>
          <w:p>
            <w:pPr>
              <w:jc w:val="center"/>
              <w:rPr>
                <w:rFonts w:ascii="仿宋" w:hAnsi="仿宋" w:eastAsia="仿宋"/>
                <w:sz w:val="24"/>
              </w:rPr>
            </w:pPr>
            <w:r>
              <w:rPr>
                <w:rFonts w:hint="eastAsia" w:ascii="仿宋" w:hAnsi="仿宋" w:eastAsia="仿宋"/>
                <w:sz w:val="24"/>
              </w:rPr>
              <w:t>核医学科</w:t>
            </w: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1</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影像医学与核医学</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硕士研究生及以上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vMerge w:val="continue"/>
            <w:shd w:val="clear" w:color="auto" w:fill="auto"/>
            <w:vAlign w:val="center"/>
          </w:tcPr>
          <w:p>
            <w:pPr>
              <w:jc w:val="center"/>
              <w:rPr>
                <w:rFonts w:ascii="仿宋" w:hAnsi="仿宋" w:eastAsia="仿宋"/>
                <w:sz w:val="24"/>
              </w:rPr>
            </w:pPr>
          </w:p>
        </w:tc>
        <w:tc>
          <w:tcPr>
            <w:tcW w:w="1820" w:type="dxa"/>
            <w:vMerge w:val="continue"/>
            <w:tcBorders>
              <w:bottom w:val="single" w:color="auto" w:sz="4" w:space="0"/>
            </w:tcBorders>
            <w:shd w:val="clear" w:color="auto" w:fill="auto"/>
            <w:vAlign w:val="center"/>
          </w:tcPr>
          <w:p>
            <w:pPr>
              <w:jc w:val="center"/>
              <w:rPr>
                <w:rFonts w:ascii="仿宋" w:hAnsi="仿宋" w:eastAsia="仿宋"/>
                <w:sz w:val="24"/>
              </w:rPr>
            </w:pP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1</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医学影像诊断</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本科及以上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vMerge w:val="restart"/>
            <w:shd w:val="clear" w:color="auto" w:fill="auto"/>
            <w:vAlign w:val="center"/>
          </w:tcPr>
          <w:p>
            <w:pPr>
              <w:jc w:val="center"/>
              <w:rPr>
                <w:rFonts w:hint="default" w:ascii="仿宋" w:hAnsi="仿宋" w:eastAsia="仿宋"/>
                <w:sz w:val="24"/>
                <w:lang w:val="en-US" w:eastAsia="zh-CN"/>
              </w:rPr>
            </w:pPr>
            <w:r>
              <w:rPr>
                <w:rFonts w:hint="eastAsia" w:ascii="仿宋" w:hAnsi="仿宋" w:eastAsia="仿宋"/>
                <w:sz w:val="24"/>
                <w:lang w:val="en-US" w:eastAsia="zh-CN"/>
              </w:rPr>
              <w:t>30</w:t>
            </w:r>
          </w:p>
        </w:tc>
        <w:tc>
          <w:tcPr>
            <w:tcW w:w="1820" w:type="dxa"/>
            <w:vMerge w:val="restart"/>
            <w:shd w:val="clear" w:color="auto" w:fill="auto"/>
            <w:vAlign w:val="center"/>
          </w:tcPr>
          <w:p>
            <w:pPr>
              <w:jc w:val="center"/>
              <w:rPr>
                <w:rFonts w:ascii="仿宋" w:hAnsi="仿宋" w:eastAsia="仿宋"/>
                <w:sz w:val="24"/>
              </w:rPr>
            </w:pPr>
            <w:r>
              <w:rPr>
                <w:rFonts w:hint="eastAsia" w:ascii="仿宋" w:hAnsi="仿宋" w:eastAsia="仿宋"/>
                <w:sz w:val="24"/>
              </w:rPr>
              <w:t>影像中心</w:t>
            </w: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1</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影像医学与核医学</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硕士研究生及以上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vMerge w:val="continue"/>
            <w:shd w:val="clear" w:color="auto" w:fill="auto"/>
            <w:vAlign w:val="center"/>
          </w:tcPr>
          <w:p>
            <w:pPr>
              <w:jc w:val="center"/>
              <w:rPr>
                <w:rFonts w:ascii="仿宋" w:hAnsi="仿宋" w:eastAsia="仿宋"/>
                <w:sz w:val="24"/>
              </w:rPr>
            </w:pPr>
          </w:p>
        </w:tc>
        <w:tc>
          <w:tcPr>
            <w:tcW w:w="1820" w:type="dxa"/>
            <w:vMerge w:val="continue"/>
            <w:tcBorders>
              <w:bottom w:val="single" w:color="auto" w:sz="4" w:space="0"/>
            </w:tcBorders>
            <w:shd w:val="clear" w:color="auto" w:fill="auto"/>
            <w:vAlign w:val="center"/>
          </w:tcPr>
          <w:p>
            <w:pPr>
              <w:jc w:val="center"/>
              <w:rPr>
                <w:rFonts w:ascii="仿宋" w:hAnsi="仿宋" w:eastAsia="仿宋"/>
                <w:sz w:val="24"/>
              </w:rPr>
            </w:pP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3</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医学影像技术</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本科及以上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shd w:val="clear" w:color="auto" w:fill="auto"/>
            <w:vAlign w:val="center"/>
          </w:tcPr>
          <w:p>
            <w:pPr>
              <w:jc w:val="center"/>
              <w:rPr>
                <w:rFonts w:ascii="仿宋" w:hAnsi="仿宋" w:eastAsia="仿宋" w:cs="Times New Roman"/>
                <w:kern w:val="2"/>
                <w:sz w:val="24"/>
                <w:szCs w:val="24"/>
                <w:lang w:val="en-US" w:eastAsia="zh-CN" w:bidi="ar-SA"/>
              </w:rPr>
            </w:pPr>
            <w:r>
              <w:rPr>
                <w:rFonts w:hint="eastAsia" w:ascii="仿宋" w:hAnsi="仿宋" w:eastAsia="仿宋"/>
                <w:sz w:val="24"/>
              </w:rPr>
              <w:t>3</w:t>
            </w:r>
            <w:r>
              <w:rPr>
                <w:rFonts w:ascii="仿宋" w:hAnsi="仿宋" w:eastAsia="仿宋"/>
                <w:sz w:val="24"/>
              </w:rPr>
              <w:t>1</w:t>
            </w:r>
          </w:p>
        </w:tc>
        <w:tc>
          <w:tcPr>
            <w:tcW w:w="1820" w:type="dxa"/>
            <w:tcBorders>
              <w:bottom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sz w:val="24"/>
              </w:rPr>
              <w:t>医务科/沟通科</w:t>
            </w:r>
          </w:p>
        </w:tc>
        <w:tc>
          <w:tcPr>
            <w:tcW w:w="1084" w:type="dxa"/>
            <w:shd w:val="clear" w:color="auto" w:fill="auto"/>
            <w:vAlign w:val="center"/>
          </w:tcPr>
          <w:p>
            <w:pPr>
              <w:jc w:val="center"/>
              <w:rPr>
                <w:rFonts w:ascii="仿宋" w:hAnsi="仿宋" w:eastAsia="仿宋"/>
                <w:sz w:val="24"/>
              </w:rPr>
            </w:pPr>
            <w:r>
              <w:rPr>
                <w:rFonts w:ascii="仿宋" w:hAnsi="仿宋" w:eastAsia="仿宋"/>
                <w:color w:val="FF0000"/>
                <w:sz w:val="24"/>
              </w:rPr>
              <w:t>4</w:t>
            </w:r>
          </w:p>
        </w:tc>
        <w:tc>
          <w:tcPr>
            <w:tcW w:w="2908" w:type="dxa"/>
            <w:shd w:val="clear" w:color="auto" w:fill="auto"/>
            <w:vAlign w:val="center"/>
          </w:tcPr>
          <w:p>
            <w:pPr>
              <w:jc w:val="center"/>
              <w:rPr>
                <w:rFonts w:ascii="仿宋" w:hAnsi="仿宋" w:eastAsia="仿宋"/>
                <w:sz w:val="24"/>
              </w:rPr>
            </w:pPr>
            <w:r>
              <w:rPr>
                <w:rFonts w:hint="eastAsia" w:ascii="仿宋" w:hAnsi="仿宋" w:eastAsia="仿宋" w:cs="仿宋"/>
                <w:sz w:val="24"/>
              </w:rPr>
              <w:t>医学相关专业</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本科及以上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shd w:val="clear" w:color="auto" w:fill="auto"/>
            <w:vAlign w:val="center"/>
          </w:tcPr>
          <w:p>
            <w:pPr>
              <w:jc w:val="center"/>
              <w:rPr>
                <w:rFonts w:ascii="仿宋" w:hAnsi="仿宋" w:eastAsia="仿宋" w:cs="Times New Roman"/>
                <w:kern w:val="2"/>
                <w:sz w:val="24"/>
                <w:szCs w:val="24"/>
                <w:lang w:val="en-US" w:eastAsia="zh-CN" w:bidi="ar-SA"/>
              </w:rPr>
            </w:pPr>
            <w:r>
              <w:rPr>
                <w:rFonts w:hint="eastAsia" w:ascii="仿宋" w:hAnsi="仿宋" w:eastAsia="仿宋"/>
                <w:sz w:val="24"/>
              </w:rPr>
              <w:t>3</w:t>
            </w:r>
            <w:r>
              <w:rPr>
                <w:rFonts w:ascii="仿宋" w:hAnsi="仿宋" w:eastAsia="仿宋"/>
                <w:sz w:val="24"/>
              </w:rPr>
              <w:t>2</w:t>
            </w:r>
          </w:p>
        </w:tc>
        <w:tc>
          <w:tcPr>
            <w:tcW w:w="1820" w:type="dxa"/>
            <w:tcBorders>
              <w:bottom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sz w:val="24"/>
              </w:rPr>
              <w:t>财务科</w:t>
            </w: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5</w:t>
            </w:r>
          </w:p>
        </w:tc>
        <w:tc>
          <w:tcPr>
            <w:tcW w:w="2908" w:type="dxa"/>
            <w:shd w:val="clear" w:color="auto" w:fill="auto"/>
            <w:vAlign w:val="center"/>
          </w:tcPr>
          <w:p>
            <w:pPr>
              <w:jc w:val="center"/>
              <w:rPr>
                <w:rFonts w:ascii="仿宋" w:hAnsi="仿宋" w:eastAsia="仿宋"/>
                <w:sz w:val="24"/>
              </w:rPr>
            </w:pPr>
            <w:r>
              <w:rPr>
                <w:rFonts w:hint="eastAsia" w:ascii="仿宋" w:hAnsi="仿宋" w:eastAsia="仿宋" w:cs="仿宋"/>
                <w:sz w:val="24"/>
              </w:rPr>
              <w:t>财务、会计</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本科及以上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shd w:val="clear" w:color="auto" w:fill="auto"/>
            <w:vAlign w:val="center"/>
          </w:tcPr>
          <w:p>
            <w:pPr>
              <w:jc w:val="center"/>
              <w:rPr>
                <w:rFonts w:ascii="仿宋" w:hAnsi="仿宋" w:eastAsia="仿宋" w:cs="Times New Roman"/>
                <w:kern w:val="2"/>
                <w:sz w:val="24"/>
                <w:szCs w:val="24"/>
                <w:lang w:val="en-US" w:eastAsia="zh-CN" w:bidi="ar-SA"/>
              </w:rPr>
            </w:pPr>
            <w:r>
              <w:rPr>
                <w:rFonts w:hint="eastAsia" w:ascii="仿宋" w:hAnsi="仿宋" w:eastAsia="仿宋"/>
                <w:sz w:val="24"/>
              </w:rPr>
              <w:t>3</w:t>
            </w:r>
            <w:r>
              <w:rPr>
                <w:rFonts w:ascii="仿宋" w:hAnsi="仿宋" w:eastAsia="仿宋"/>
                <w:sz w:val="24"/>
              </w:rPr>
              <w:t>3</w:t>
            </w:r>
          </w:p>
        </w:tc>
        <w:tc>
          <w:tcPr>
            <w:tcW w:w="1820" w:type="dxa"/>
            <w:tcBorders>
              <w:bottom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cs="仿宋"/>
                <w:sz w:val="24"/>
              </w:rPr>
              <w:t>配送中心</w:t>
            </w: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2</w:t>
            </w:r>
          </w:p>
        </w:tc>
        <w:tc>
          <w:tcPr>
            <w:tcW w:w="2908" w:type="dxa"/>
            <w:shd w:val="clear" w:color="auto" w:fill="auto"/>
            <w:vAlign w:val="center"/>
          </w:tcPr>
          <w:p>
            <w:pPr>
              <w:jc w:val="center"/>
              <w:rPr>
                <w:rFonts w:ascii="仿宋" w:hAnsi="仿宋" w:eastAsia="仿宋"/>
                <w:sz w:val="24"/>
              </w:rPr>
            </w:pPr>
            <w:r>
              <w:rPr>
                <w:rFonts w:hint="eastAsia" w:ascii="仿宋" w:hAnsi="仿宋" w:eastAsia="仿宋" w:cs="仿宋"/>
                <w:sz w:val="24"/>
              </w:rPr>
              <w:t>经管、会计、物流</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本科及以上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shd w:val="clear" w:color="auto" w:fill="auto"/>
            <w:vAlign w:val="center"/>
          </w:tcPr>
          <w:p>
            <w:pPr>
              <w:jc w:val="center"/>
              <w:rPr>
                <w:rFonts w:ascii="仿宋" w:hAnsi="仿宋" w:eastAsia="仿宋" w:cs="Times New Roman"/>
                <w:kern w:val="2"/>
                <w:sz w:val="24"/>
                <w:szCs w:val="24"/>
                <w:lang w:val="en-US" w:eastAsia="zh-CN" w:bidi="ar-SA"/>
              </w:rPr>
            </w:pPr>
            <w:r>
              <w:rPr>
                <w:rFonts w:hint="eastAsia" w:ascii="仿宋" w:hAnsi="仿宋" w:eastAsia="仿宋"/>
                <w:sz w:val="24"/>
              </w:rPr>
              <w:t>3</w:t>
            </w:r>
            <w:r>
              <w:rPr>
                <w:rFonts w:ascii="仿宋" w:hAnsi="仿宋" w:eastAsia="仿宋"/>
                <w:sz w:val="24"/>
              </w:rPr>
              <w:t>4</w:t>
            </w:r>
          </w:p>
        </w:tc>
        <w:tc>
          <w:tcPr>
            <w:tcW w:w="1820" w:type="dxa"/>
            <w:tcBorders>
              <w:bottom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cs="仿宋"/>
                <w:sz w:val="24"/>
              </w:rPr>
              <w:t>院办</w:t>
            </w: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1</w:t>
            </w:r>
          </w:p>
        </w:tc>
        <w:tc>
          <w:tcPr>
            <w:tcW w:w="2908" w:type="dxa"/>
            <w:shd w:val="clear" w:color="auto" w:fill="auto"/>
            <w:vAlign w:val="center"/>
          </w:tcPr>
          <w:p>
            <w:pPr>
              <w:jc w:val="center"/>
              <w:rPr>
                <w:rFonts w:ascii="仿宋" w:hAnsi="仿宋" w:eastAsia="仿宋"/>
                <w:sz w:val="24"/>
              </w:rPr>
            </w:pPr>
            <w:r>
              <w:rPr>
                <w:rFonts w:hint="eastAsia" w:ascii="仿宋" w:hAnsi="仿宋" w:eastAsia="仿宋" w:cs="仿宋"/>
                <w:sz w:val="24"/>
              </w:rPr>
              <w:t>管理、文秘</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本科及以上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vMerge w:val="restart"/>
            <w:shd w:val="clear" w:color="auto" w:fill="auto"/>
            <w:vAlign w:val="center"/>
          </w:tcPr>
          <w:p>
            <w:pPr>
              <w:jc w:val="center"/>
              <w:rPr>
                <w:rFonts w:ascii="仿宋" w:hAnsi="仿宋" w:eastAsia="仿宋"/>
                <w:sz w:val="24"/>
              </w:rPr>
            </w:pPr>
            <w:r>
              <w:rPr>
                <w:rFonts w:hint="eastAsia" w:ascii="仿宋" w:hAnsi="仿宋" w:eastAsia="仿宋"/>
                <w:sz w:val="24"/>
              </w:rPr>
              <w:t>3</w:t>
            </w:r>
            <w:r>
              <w:rPr>
                <w:rFonts w:ascii="仿宋" w:hAnsi="仿宋" w:eastAsia="仿宋"/>
                <w:sz w:val="24"/>
              </w:rPr>
              <w:t>5</w:t>
            </w:r>
          </w:p>
        </w:tc>
        <w:tc>
          <w:tcPr>
            <w:tcW w:w="1820" w:type="dxa"/>
            <w:vMerge w:val="restart"/>
            <w:shd w:val="clear" w:color="auto" w:fill="auto"/>
            <w:vAlign w:val="center"/>
          </w:tcPr>
          <w:p>
            <w:pPr>
              <w:jc w:val="center"/>
              <w:rPr>
                <w:rFonts w:ascii="仿宋" w:hAnsi="仿宋" w:eastAsia="仿宋"/>
                <w:sz w:val="24"/>
              </w:rPr>
            </w:pPr>
            <w:r>
              <w:rPr>
                <w:rFonts w:hint="eastAsia" w:ascii="仿宋" w:hAnsi="仿宋" w:eastAsia="仿宋" w:cs="仿宋"/>
                <w:sz w:val="24"/>
              </w:rPr>
              <w:t>科教科</w:t>
            </w: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1</w:t>
            </w:r>
          </w:p>
        </w:tc>
        <w:tc>
          <w:tcPr>
            <w:tcW w:w="2908" w:type="dxa"/>
            <w:shd w:val="clear" w:color="auto" w:fill="auto"/>
            <w:vAlign w:val="center"/>
          </w:tcPr>
          <w:p>
            <w:pPr>
              <w:jc w:val="center"/>
              <w:rPr>
                <w:rFonts w:ascii="仿宋" w:hAnsi="仿宋" w:eastAsia="仿宋"/>
                <w:sz w:val="24"/>
              </w:rPr>
            </w:pPr>
            <w:r>
              <w:rPr>
                <w:rFonts w:hint="eastAsia" w:ascii="仿宋" w:hAnsi="仿宋" w:eastAsia="仿宋" w:cs="仿宋"/>
                <w:sz w:val="24"/>
              </w:rPr>
              <w:t>卫生管理</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硕士研究生及以上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vMerge w:val="continue"/>
            <w:shd w:val="clear" w:color="auto" w:fill="auto"/>
            <w:vAlign w:val="center"/>
          </w:tcPr>
          <w:p>
            <w:pPr>
              <w:jc w:val="center"/>
              <w:rPr>
                <w:rFonts w:ascii="仿宋" w:hAnsi="仿宋" w:eastAsia="仿宋" w:cs="Times New Roman"/>
                <w:kern w:val="2"/>
                <w:sz w:val="24"/>
                <w:szCs w:val="24"/>
                <w:lang w:val="en-US" w:eastAsia="zh-CN" w:bidi="ar-SA"/>
              </w:rPr>
            </w:pPr>
          </w:p>
        </w:tc>
        <w:tc>
          <w:tcPr>
            <w:tcW w:w="1820" w:type="dxa"/>
            <w:vMerge w:val="continue"/>
            <w:tcBorders>
              <w:bottom w:val="single" w:color="auto" w:sz="4" w:space="0"/>
            </w:tcBorders>
            <w:shd w:val="clear" w:color="auto" w:fill="auto"/>
            <w:vAlign w:val="center"/>
          </w:tcPr>
          <w:p>
            <w:pPr>
              <w:jc w:val="center"/>
              <w:rPr>
                <w:rFonts w:ascii="仿宋" w:hAnsi="仿宋" w:eastAsia="仿宋"/>
                <w:sz w:val="24"/>
              </w:rPr>
            </w:pP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1</w:t>
            </w:r>
          </w:p>
        </w:tc>
        <w:tc>
          <w:tcPr>
            <w:tcW w:w="2908" w:type="dxa"/>
            <w:shd w:val="clear" w:color="auto" w:fill="auto"/>
            <w:vAlign w:val="center"/>
          </w:tcPr>
          <w:p>
            <w:pPr>
              <w:jc w:val="center"/>
              <w:rPr>
                <w:rFonts w:ascii="仿宋" w:hAnsi="仿宋" w:eastAsia="仿宋"/>
                <w:sz w:val="24"/>
              </w:rPr>
            </w:pPr>
            <w:r>
              <w:rPr>
                <w:rFonts w:hint="eastAsia" w:ascii="仿宋" w:hAnsi="仿宋" w:eastAsia="仿宋" w:cs="仿宋"/>
                <w:sz w:val="24"/>
              </w:rPr>
              <w:t>临床医学</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本科及以上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shd w:val="clear" w:color="auto" w:fill="auto"/>
            <w:vAlign w:val="center"/>
          </w:tcPr>
          <w:p>
            <w:pPr>
              <w:jc w:val="center"/>
              <w:rPr>
                <w:rFonts w:ascii="仿宋" w:hAnsi="仿宋" w:eastAsia="仿宋" w:cs="Times New Roman"/>
                <w:kern w:val="2"/>
                <w:sz w:val="24"/>
                <w:szCs w:val="24"/>
                <w:lang w:val="en-US" w:eastAsia="zh-CN" w:bidi="ar-SA"/>
              </w:rPr>
            </w:pPr>
            <w:r>
              <w:rPr>
                <w:rFonts w:hint="eastAsia" w:ascii="仿宋" w:hAnsi="仿宋" w:eastAsia="仿宋"/>
                <w:sz w:val="24"/>
              </w:rPr>
              <w:t>3</w:t>
            </w:r>
            <w:r>
              <w:rPr>
                <w:rFonts w:ascii="仿宋" w:hAnsi="仿宋" w:eastAsia="仿宋"/>
                <w:sz w:val="24"/>
              </w:rPr>
              <w:t>6</w:t>
            </w:r>
          </w:p>
        </w:tc>
        <w:tc>
          <w:tcPr>
            <w:tcW w:w="1820" w:type="dxa"/>
            <w:tcBorders>
              <w:bottom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cs="仿宋"/>
                <w:sz w:val="24"/>
              </w:rPr>
              <w:t>保卫科</w:t>
            </w: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1</w:t>
            </w:r>
          </w:p>
        </w:tc>
        <w:tc>
          <w:tcPr>
            <w:tcW w:w="2908" w:type="dxa"/>
            <w:shd w:val="clear" w:color="auto" w:fill="auto"/>
            <w:vAlign w:val="center"/>
          </w:tcPr>
          <w:p>
            <w:pPr>
              <w:jc w:val="center"/>
              <w:rPr>
                <w:rFonts w:ascii="仿宋" w:hAnsi="仿宋" w:eastAsia="仿宋"/>
                <w:sz w:val="24"/>
              </w:rPr>
            </w:pPr>
            <w:r>
              <w:rPr>
                <w:rFonts w:hint="eastAsia" w:ascii="仿宋" w:hAnsi="仿宋" w:eastAsia="仿宋" w:cs="仿宋"/>
                <w:sz w:val="24"/>
              </w:rPr>
              <w:t>警校、政法、法律专业</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本科及以上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shd w:val="clear" w:color="auto" w:fill="auto"/>
            <w:vAlign w:val="center"/>
          </w:tcPr>
          <w:p>
            <w:pPr>
              <w:jc w:val="center"/>
              <w:rPr>
                <w:rFonts w:ascii="仿宋" w:hAnsi="仿宋" w:eastAsia="仿宋" w:cs="Times New Roman"/>
                <w:kern w:val="2"/>
                <w:sz w:val="24"/>
                <w:szCs w:val="24"/>
                <w:lang w:val="en-US" w:eastAsia="zh-CN" w:bidi="ar-SA"/>
              </w:rPr>
            </w:pPr>
            <w:r>
              <w:rPr>
                <w:rFonts w:hint="eastAsia" w:ascii="仿宋" w:hAnsi="仿宋" w:eastAsia="仿宋"/>
                <w:sz w:val="24"/>
              </w:rPr>
              <w:t>3</w:t>
            </w:r>
            <w:r>
              <w:rPr>
                <w:rFonts w:ascii="仿宋" w:hAnsi="仿宋" w:eastAsia="仿宋"/>
                <w:sz w:val="24"/>
              </w:rPr>
              <w:t>7</w:t>
            </w:r>
          </w:p>
        </w:tc>
        <w:tc>
          <w:tcPr>
            <w:tcW w:w="1820" w:type="dxa"/>
            <w:tcBorders>
              <w:bottom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cs="仿宋"/>
                <w:sz w:val="24"/>
              </w:rPr>
              <w:t>设备科</w:t>
            </w: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1</w:t>
            </w:r>
          </w:p>
        </w:tc>
        <w:tc>
          <w:tcPr>
            <w:tcW w:w="2908" w:type="dxa"/>
            <w:shd w:val="clear" w:color="auto" w:fill="auto"/>
            <w:vAlign w:val="center"/>
          </w:tcPr>
          <w:p>
            <w:pPr>
              <w:jc w:val="center"/>
              <w:rPr>
                <w:rFonts w:ascii="仿宋" w:hAnsi="仿宋" w:eastAsia="仿宋"/>
                <w:sz w:val="24"/>
              </w:rPr>
            </w:pPr>
            <w:r>
              <w:rPr>
                <w:rFonts w:hint="eastAsia" w:ascii="仿宋" w:hAnsi="仿宋" w:eastAsia="仿宋" w:cs="仿宋"/>
                <w:sz w:val="24"/>
              </w:rPr>
              <w:t>工科类</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本科及以上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shd w:val="clear" w:color="auto" w:fill="auto"/>
            <w:vAlign w:val="center"/>
          </w:tcPr>
          <w:p>
            <w:pPr>
              <w:jc w:val="center"/>
              <w:rPr>
                <w:rFonts w:ascii="仿宋" w:hAnsi="仿宋" w:eastAsia="仿宋" w:cs="Times New Roman"/>
                <w:kern w:val="2"/>
                <w:sz w:val="24"/>
                <w:szCs w:val="24"/>
                <w:lang w:val="en-US" w:eastAsia="zh-CN" w:bidi="ar-SA"/>
              </w:rPr>
            </w:pPr>
            <w:r>
              <w:rPr>
                <w:rFonts w:hint="eastAsia" w:ascii="仿宋" w:hAnsi="仿宋" w:eastAsia="仿宋"/>
                <w:sz w:val="24"/>
              </w:rPr>
              <w:t>3</w:t>
            </w:r>
            <w:r>
              <w:rPr>
                <w:rFonts w:ascii="仿宋" w:hAnsi="仿宋" w:eastAsia="仿宋"/>
                <w:sz w:val="24"/>
              </w:rPr>
              <w:t>8</w:t>
            </w:r>
          </w:p>
        </w:tc>
        <w:tc>
          <w:tcPr>
            <w:tcW w:w="1820" w:type="dxa"/>
            <w:tcBorders>
              <w:bottom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cs="仿宋"/>
                <w:sz w:val="24"/>
              </w:rPr>
              <w:t>防保科、院感科</w:t>
            </w: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3</w:t>
            </w:r>
          </w:p>
        </w:tc>
        <w:tc>
          <w:tcPr>
            <w:tcW w:w="2908" w:type="dxa"/>
            <w:shd w:val="clear" w:color="auto" w:fill="auto"/>
            <w:vAlign w:val="center"/>
          </w:tcPr>
          <w:p>
            <w:pPr>
              <w:jc w:val="center"/>
              <w:rPr>
                <w:rFonts w:ascii="仿宋" w:hAnsi="仿宋" w:eastAsia="仿宋"/>
                <w:sz w:val="22"/>
                <w:szCs w:val="22"/>
              </w:rPr>
            </w:pPr>
            <w:r>
              <w:rPr>
                <w:rFonts w:hint="eastAsia" w:ascii="仿宋" w:hAnsi="仿宋" w:eastAsia="仿宋" w:cs="仿宋"/>
                <w:sz w:val="22"/>
                <w:szCs w:val="22"/>
              </w:rPr>
              <w:t>公共卫生或检验、临床医学专业</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本科及以上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exact"/>
          <w:jc w:val="center"/>
        </w:trPr>
        <w:tc>
          <w:tcPr>
            <w:tcW w:w="959" w:type="dxa"/>
            <w:shd w:val="clear" w:color="auto" w:fill="auto"/>
            <w:vAlign w:val="center"/>
          </w:tcPr>
          <w:p>
            <w:pPr>
              <w:jc w:val="center"/>
              <w:rPr>
                <w:rFonts w:ascii="仿宋" w:hAnsi="仿宋" w:eastAsia="仿宋" w:cs="Times New Roman"/>
                <w:kern w:val="2"/>
                <w:sz w:val="24"/>
                <w:szCs w:val="24"/>
                <w:lang w:val="en-US" w:eastAsia="zh-CN" w:bidi="ar-SA"/>
              </w:rPr>
            </w:pPr>
            <w:r>
              <w:rPr>
                <w:rFonts w:hint="eastAsia" w:ascii="仿宋" w:hAnsi="仿宋" w:eastAsia="仿宋"/>
                <w:sz w:val="24"/>
              </w:rPr>
              <w:t>3</w:t>
            </w:r>
            <w:r>
              <w:rPr>
                <w:rFonts w:ascii="仿宋" w:hAnsi="仿宋" w:eastAsia="仿宋"/>
                <w:sz w:val="24"/>
              </w:rPr>
              <w:t>9</w:t>
            </w:r>
          </w:p>
        </w:tc>
        <w:tc>
          <w:tcPr>
            <w:tcW w:w="1820" w:type="dxa"/>
            <w:tcBorders>
              <w:bottom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cs="仿宋"/>
                <w:sz w:val="24"/>
              </w:rPr>
              <w:t>公共关系部</w:t>
            </w:r>
          </w:p>
        </w:tc>
        <w:tc>
          <w:tcPr>
            <w:tcW w:w="1084" w:type="dxa"/>
            <w:shd w:val="clear" w:color="auto" w:fill="auto"/>
            <w:vAlign w:val="center"/>
          </w:tcPr>
          <w:p>
            <w:pPr>
              <w:jc w:val="center"/>
              <w:rPr>
                <w:rFonts w:ascii="仿宋" w:hAnsi="仿宋" w:eastAsia="仿宋"/>
                <w:sz w:val="24"/>
              </w:rPr>
            </w:pPr>
            <w:r>
              <w:rPr>
                <w:rFonts w:ascii="仿宋" w:hAnsi="仿宋" w:eastAsia="仿宋"/>
                <w:color w:val="FF0000"/>
                <w:sz w:val="24"/>
              </w:rPr>
              <w:t>1</w:t>
            </w:r>
          </w:p>
        </w:tc>
        <w:tc>
          <w:tcPr>
            <w:tcW w:w="2908" w:type="dxa"/>
            <w:shd w:val="clear" w:color="auto" w:fill="auto"/>
            <w:vAlign w:val="center"/>
          </w:tcPr>
          <w:p>
            <w:pPr>
              <w:jc w:val="center"/>
              <w:rPr>
                <w:rFonts w:ascii="仿宋" w:hAnsi="仿宋" w:eastAsia="仿宋"/>
                <w:sz w:val="24"/>
              </w:rPr>
            </w:pPr>
            <w:r>
              <w:rPr>
                <w:rFonts w:hint="eastAsia" w:ascii="仿宋" w:hAnsi="仿宋" w:eastAsia="仿宋" w:cs="仿宋"/>
                <w:sz w:val="24"/>
              </w:rPr>
              <w:t>新媒体运营、视频制作、拍摄及设计</w:t>
            </w:r>
          </w:p>
        </w:tc>
        <w:tc>
          <w:tcPr>
            <w:tcW w:w="2290" w:type="dxa"/>
            <w:shd w:val="clear" w:color="auto" w:fill="auto"/>
            <w:vAlign w:val="center"/>
          </w:tcPr>
          <w:p>
            <w:pPr>
              <w:jc w:val="center"/>
              <w:rPr>
                <w:rFonts w:ascii="仿宋" w:hAnsi="仿宋" w:eastAsia="仿宋"/>
                <w:sz w:val="24"/>
              </w:rPr>
            </w:pPr>
            <w:r>
              <w:rPr>
                <w:rFonts w:hint="eastAsia" w:ascii="仿宋" w:hAnsi="仿宋" w:eastAsia="仿宋" w:cs="仿宋"/>
                <w:sz w:val="24"/>
              </w:rPr>
              <w:t>本科及以上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vMerge w:val="restart"/>
            <w:shd w:val="clear" w:color="auto" w:fill="auto"/>
            <w:vAlign w:val="center"/>
          </w:tcPr>
          <w:p>
            <w:pPr>
              <w:jc w:val="center"/>
              <w:rPr>
                <w:rFonts w:hint="default" w:ascii="仿宋" w:hAnsi="仿宋" w:eastAsia="仿宋"/>
                <w:sz w:val="24"/>
                <w:lang w:val="en-US" w:eastAsia="zh-CN"/>
              </w:rPr>
            </w:pPr>
            <w:r>
              <w:rPr>
                <w:rFonts w:hint="eastAsia" w:ascii="仿宋" w:hAnsi="仿宋" w:eastAsia="仿宋"/>
                <w:sz w:val="24"/>
                <w:lang w:val="en-US" w:eastAsia="zh-CN"/>
              </w:rPr>
              <w:t>40</w:t>
            </w:r>
          </w:p>
        </w:tc>
        <w:tc>
          <w:tcPr>
            <w:tcW w:w="1820" w:type="dxa"/>
            <w:vMerge w:val="restart"/>
            <w:shd w:val="clear" w:color="auto" w:fill="auto"/>
            <w:vAlign w:val="center"/>
          </w:tcPr>
          <w:p>
            <w:pPr>
              <w:jc w:val="center"/>
              <w:rPr>
                <w:rFonts w:ascii="仿宋" w:hAnsi="仿宋" w:eastAsia="仿宋" w:cs="仿宋"/>
                <w:sz w:val="24"/>
              </w:rPr>
            </w:pPr>
            <w:r>
              <w:rPr>
                <w:rFonts w:hint="eastAsia" w:ascii="仿宋" w:hAnsi="仿宋" w:eastAsia="仿宋" w:cs="仿宋"/>
                <w:sz w:val="24"/>
              </w:rPr>
              <w:t>护士</w:t>
            </w: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1</w:t>
            </w:r>
          </w:p>
        </w:tc>
        <w:tc>
          <w:tcPr>
            <w:tcW w:w="2908"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护理学</w:t>
            </w:r>
          </w:p>
        </w:tc>
        <w:tc>
          <w:tcPr>
            <w:tcW w:w="2290" w:type="dxa"/>
            <w:shd w:val="clear" w:color="auto" w:fill="auto"/>
            <w:vAlign w:val="center"/>
          </w:tcPr>
          <w:p>
            <w:pPr>
              <w:jc w:val="center"/>
              <w:rPr>
                <w:rFonts w:ascii="仿宋" w:hAnsi="仿宋" w:eastAsia="仿宋" w:cs="仿宋"/>
                <w:sz w:val="24"/>
              </w:rPr>
            </w:pPr>
            <w:r>
              <w:rPr>
                <w:rFonts w:hint="eastAsia" w:ascii="仿宋" w:hAnsi="仿宋" w:eastAsia="仿宋"/>
                <w:sz w:val="24"/>
              </w:rPr>
              <w:t>硕士研究生及以上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exact"/>
          <w:jc w:val="center"/>
        </w:trPr>
        <w:tc>
          <w:tcPr>
            <w:tcW w:w="959" w:type="dxa"/>
            <w:vMerge w:val="continue"/>
            <w:shd w:val="clear" w:color="auto" w:fill="auto"/>
            <w:vAlign w:val="center"/>
          </w:tcPr>
          <w:p>
            <w:pPr>
              <w:jc w:val="center"/>
              <w:rPr>
                <w:rFonts w:ascii="仿宋" w:hAnsi="仿宋" w:eastAsia="仿宋"/>
                <w:sz w:val="24"/>
              </w:rPr>
            </w:pPr>
          </w:p>
        </w:tc>
        <w:tc>
          <w:tcPr>
            <w:tcW w:w="1820" w:type="dxa"/>
            <w:vMerge w:val="continue"/>
            <w:tcBorders>
              <w:bottom w:val="single" w:color="auto" w:sz="4" w:space="0"/>
            </w:tcBorders>
            <w:shd w:val="clear" w:color="auto" w:fill="auto"/>
            <w:vAlign w:val="center"/>
          </w:tcPr>
          <w:p>
            <w:pPr>
              <w:jc w:val="center"/>
              <w:rPr>
                <w:rFonts w:ascii="仿宋" w:hAnsi="仿宋" w:eastAsia="仿宋"/>
                <w:sz w:val="24"/>
              </w:rPr>
            </w:pP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7</w:t>
            </w:r>
            <w:r>
              <w:rPr>
                <w:rFonts w:ascii="仿宋" w:hAnsi="仿宋" w:eastAsia="仿宋"/>
                <w:sz w:val="24"/>
              </w:rPr>
              <w:t>9</w:t>
            </w:r>
          </w:p>
        </w:tc>
        <w:tc>
          <w:tcPr>
            <w:tcW w:w="2908" w:type="dxa"/>
            <w:shd w:val="clear" w:color="auto" w:fill="auto"/>
            <w:vAlign w:val="center"/>
          </w:tcPr>
          <w:p>
            <w:pPr>
              <w:jc w:val="center"/>
              <w:rPr>
                <w:rFonts w:ascii="仿宋" w:hAnsi="仿宋" w:eastAsia="仿宋"/>
                <w:sz w:val="24"/>
              </w:rPr>
            </w:pPr>
            <w:r>
              <w:rPr>
                <w:rFonts w:hint="eastAsia" w:ascii="仿宋" w:hAnsi="仿宋" w:eastAsia="仿宋" w:cs="仿宋"/>
                <w:sz w:val="24"/>
              </w:rPr>
              <w:t>护理学</w:t>
            </w:r>
          </w:p>
        </w:tc>
        <w:tc>
          <w:tcPr>
            <w:tcW w:w="2290" w:type="dxa"/>
            <w:shd w:val="clear" w:color="auto" w:fill="auto"/>
            <w:vAlign w:val="center"/>
          </w:tcPr>
          <w:p>
            <w:pPr>
              <w:jc w:val="center"/>
              <w:rPr>
                <w:rFonts w:ascii="仿宋" w:hAnsi="仿宋" w:eastAsia="仿宋"/>
                <w:sz w:val="22"/>
                <w:szCs w:val="22"/>
              </w:rPr>
            </w:pPr>
            <w:r>
              <w:rPr>
                <w:rFonts w:hint="eastAsia" w:ascii="仿宋" w:hAnsi="仿宋" w:eastAsia="仿宋" w:cs="仿宋"/>
                <w:sz w:val="22"/>
                <w:szCs w:val="22"/>
              </w:rPr>
              <w:t>全日制护理本科；取得省级及以上规培结业证书的全日制大专护士；身高155以上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shd w:val="clear" w:color="auto" w:fill="auto"/>
            <w:vAlign w:val="center"/>
          </w:tcPr>
          <w:p>
            <w:pPr>
              <w:rPr>
                <w:rFonts w:ascii="仿宋" w:hAnsi="仿宋" w:eastAsia="仿宋"/>
                <w:sz w:val="24"/>
              </w:rPr>
            </w:pPr>
            <w:r>
              <w:rPr>
                <w:rFonts w:hint="eastAsia" w:ascii="仿宋" w:hAnsi="仿宋" w:eastAsia="仿宋"/>
                <w:sz w:val="24"/>
              </w:rPr>
              <w:t>合计</w:t>
            </w:r>
          </w:p>
        </w:tc>
        <w:tc>
          <w:tcPr>
            <w:tcW w:w="8102" w:type="dxa"/>
            <w:gridSpan w:val="4"/>
            <w:shd w:val="clear" w:color="auto" w:fill="auto"/>
            <w:vAlign w:val="center"/>
          </w:tcPr>
          <w:p>
            <w:pPr>
              <w:widowControl/>
              <w:spacing w:line="240" w:lineRule="exact"/>
              <w:jc w:val="center"/>
              <w:textAlignment w:val="center"/>
              <w:rPr>
                <w:rFonts w:ascii="仿宋" w:hAnsi="仿宋" w:eastAsia="仿宋" w:cs="仿宋"/>
                <w:kern w:val="0"/>
                <w:sz w:val="24"/>
                <w:lang w:bidi="ar"/>
              </w:rPr>
            </w:pPr>
            <w:r>
              <w:rPr>
                <w:rFonts w:hint="eastAsia" w:ascii="仿宋" w:hAnsi="仿宋" w:eastAsia="仿宋" w:cs="仿宋"/>
                <w:sz w:val="24"/>
              </w:rPr>
              <w:t>共计</w:t>
            </w:r>
            <w:r>
              <w:rPr>
                <w:rFonts w:ascii="仿宋" w:hAnsi="仿宋" w:eastAsia="仿宋" w:cs="仿宋"/>
                <w:sz w:val="24"/>
              </w:rPr>
              <w:t>164</w:t>
            </w:r>
            <w:r>
              <w:rPr>
                <w:rFonts w:hint="eastAsia" w:ascii="仿宋" w:hAnsi="仿宋" w:eastAsia="仿宋" w:cs="仿宋"/>
                <w:sz w:val="24"/>
              </w:rPr>
              <w:t>人，其中卫生专技</w:t>
            </w:r>
            <w:r>
              <w:rPr>
                <w:rFonts w:ascii="仿宋" w:hAnsi="仿宋" w:eastAsia="仿宋" w:cs="仿宋"/>
                <w:sz w:val="24"/>
              </w:rPr>
              <w:t>153</w:t>
            </w:r>
            <w:r>
              <w:rPr>
                <w:rFonts w:hint="eastAsia" w:ascii="仿宋" w:hAnsi="仿宋" w:eastAsia="仿宋" w:cs="仿宋"/>
                <w:sz w:val="24"/>
              </w:rPr>
              <w:t>人，行政管理1</w:t>
            </w:r>
            <w:r>
              <w:rPr>
                <w:rFonts w:ascii="仿宋" w:hAnsi="仿宋" w:eastAsia="仿宋" w:cs="仿宋"/>
                <w:sz w:val="24"/>
              </w:rPr>
              <w:t>1</w:t>
            </w:r>
            <w:r>
              <w:rPr>
                <w:rFonts w:hint="eastAsia" w:ascii="仿宋" w:hAnsi="仿宋" w:eastAsia="仿宋" w:cs="仿宋"/>
                <w:sz w:val="24"/>
              </w:rPr>
              <w:t>人</w:t>
            </w:r>
          </w:p>
        </w:tc>
      </w:tr>
    </w:tbl>
    <w:p>
      <w:pPr>
        <w:spacing w:line="200" w:lineRule="exact"/>
      </w:pPr>
    </w:p>
    <w:p>
      <w:pPr>
        <w:spacing w:line="340" w:lineRule="exact"/>
        <w:rPr>
          <w:rStyle w:val="5"/>
          <w:rFonts w:ascii="仿宋_GB2312" w:eastAsia="仿宋_GB2312"/>
          <w:b/>
          <w:bCs/>
          <w:sz w:val="22"/>
          <w:szCs w:val="28"/>
        </w:rPr>
      </w:pPr>
      <w:r>
        <w:rPr>
          <w:rFonts w:hint="eastAsia" w:ascii="仿宋_GB2312" w:hAnsi="宋体" w:eastAsia="仿宋_GB2312"/>
          <w:b/>
          <w:bCs/>
          <w:sz w:val="22"/>
          <w:szCs w:val="22"/>
        </w:rPr>
        <w:t>联系电话：内江市二医院人事科　0832-2383195     电子邮件：</w:t>
      </w:r>
      <w:r>
        <w:fldChar w:fldCharType="begin"/>
      </w:r>
      <w:r>
        <w:instrText xml:space="preserve"> HYPERLINK "mailto:2224818300@qq.com" </w:instrText>
      </w:r>
      <w:r>
        <w:fldChar w:fldCharType="separate"/>
      </w:r>
      <w:r>
        <w:rPr>
          <w:rStyle w:val="5"/>
          <w:rFonts w:hint="eastAsia" w:ascii="仿宋_GB2312" w:eastAsia="仿宋_GB2312"/>
          <w:b/>
          <w:bCs/>
          <w:sz w:val="22"/>
          <w:szCs w:val="28"/>
        </w:rPr>
        <w:t>2224818300@qq.com</w:t>
      </w:r>
      <w:r>
        <w:rPr>
          <w:rStyle w:val="5"/>
          <w:rFonts w:hint="eastAsia" w:ascii="仿宋_GB2312" w:eastAsia="仿宋_GB2312"/>
          <w:b/>
          <w:bCs/>
          <w:sz w:val="22"/>
          <w:szCs w:val="28"/>
        </w:rPr>
        <w:fldChar w:fldCharType="end"/>
      </w:r>
    </w:p>
    <w:p>
      <w:pPr>
        <w:spacing w:line="340" w:lineRule="exact"/>
        <w:rPr>
          <w:rStyle w:val="5"/>
          <w:rFonts w:ascii="仿宋_GB2312" w:eastAsia="仿宋_GB2312"/>
          <w:b/>
          <w:bCs/>
          <w:sz w:val="22"/>
          <w:szCs w:val="28"/>
        </w:rPr>
      </w:pPr>
    </w:p>
    <w:p>
      <w:pPr>
        <w:spacing w:line="440" w:lineRule="exact"/>
        <w:ind w:firstLine="560" w:firstLineChars="200"/>
        <w:rPr>
          <w:rFonts w:ascii="仿宋_GB2312" w:hAnsi="仿宋" w:eastAsia="仿宋_GB2312" w:cs="仿宋_GB2312"/>
          <w:sz w:val="32"/>
          <w:szCs w:val="32"/>
        </w:rPr>
      </w:pPr>
      <w:r>
        <w:rPr>
          <w:rFonts w:hint="eastAsia" w:ascii="仿宋_GB2312" w:eastAsia="仿宋_GB2312"/>
          <w:color w:val="000000"/>
          <w:sz w:val="28"/>
          <w:szCs w:val="28"/>
        </w:rPr>
        <w:t>根据川卫办发（2010）621号《关于加强卫生人才队伍的实施意见》的规定，从事专业属于卫生部已公布的专科范围的中级以下卫生技术人员，从2011年起进入三级医院必须获得省级以上卫生行政部门颁发的专科医师培训合格证书，我院拟招收的相关应届本科毕业生经参加我院组织的住院医师规范化培训，取得合格证后成为我院正式聘用医师，如未取得规培合格证者则解除规培合同并取消聘用资格。规培人员在规培期间待遇参照我院同年资聘用人员执行。</w:t>
      </w:r>
    </w:p>
    <w:p/>
    <w:sectPr>
      <w:footerReference r:id="rId3" w:type="default"/>
      <w:pgSz w:w="11906" w:h="16838"/>
      <w:pgMar w:top="1134" w:right="1474" w:bottom="1134" w:left="1588" w:header="851" w:footer="992" w:gutter="0"/>
      <w:pgNumType w:fmt="numberInDash"/>
      <w:cols w:space="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矩形 4"/>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wps:txbx>
                    <wps:bodyPr wrap="none" lIns="0" tIns="0" rIns="0" bIns="0" upright="1">
                      <a:spAutoFit/>
                    </wps:bodyPr>
                  </wps:wsp>
                </a:graphicData>
              </a:graphic>
            </wp:anchor>
          </w:drawing>
        </mc:Choice>
        <mc:Fallback>
          <w:pict>
            <v:rect id="矩形 4"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C5dblS0AAAAAUBAAAPAAAAAAAAAAEA&#10;IAAAACIAAABkcnMvZG93bnJldi54bWxQSwECFAAUAAAACACHTuJARj+7jqUBAAA+AwAADgAAAAAA&#10;AAABACAAAAAfAQAAZHJzL2Uyb0RvYy54bWxQSwUGAAAAAAYABgBZAQAANgUAAAAA&#10;">
              <v:fill on="f" focussize="0,0"/>
              <v:stroke on="f"/>
              <v:imagedata o:title=""/>
              <o:lock v:ext="edit" aspectratio="f"/>
              <v:textbox inset="0mm,0mm,0mm,0mm"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AB3FC6"/>
    <w:rsid w:val="19AB3F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2021-03-04T03:03:00Z</dcterms:created>
  <dc:creator>Administrator</dc:creator>
  <cp:lastModifiedBy>Administrator</cp:lastModifiedBy>
  <dcterms:modified xsi:type="dcterms:W3CDTF">2021-03-04T03:04:00Z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