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浙江中医药大学附属第二医院</w:t>
      </w:r>
    </w:p>
    <w:p>
      <w:pPr>
        <w:pStyle w:val="3"/>
        <w:bidi w:val="0"/>
        <w:jc w:val="center"/>
      </w:pPr>
      <w:r>
        <w:rPr>
          <w:rFonts w:hint="eastAsia"/>
        </w:rPr>
        <w:t>2021年公开招聘考试疫情防控指引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9日，浙江中医药大学附属第二医院拟组织公开招聘笔试。根据浙江省新冠肺炎疫情防控现行工作要求，凡参加本次招聘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考试的考生，均需严格遵循以下防疫指引，未来有新要求和规定的，以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网上即时通知为准：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一、考生应在考前14天申领浙江“健康码”（可通过“浙里办”APP或支付宝办理）。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三、以下情形考生经排除异常后可参加考试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，需提前向医院人力资源部报备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（二）既往新冠肺炎确诊病例、无症状感染者及密切接触者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（已治愈或隔离期满）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，应当主动向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医院人力资源部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阴性且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肺部影像学检查无异常，可安排在单独的考场参加考试。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五、下载打印准考证时，考生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需同时下载并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《健康申报表》，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实申报考前14天个人健康状态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的考生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请携带《健康申报表》，考试时上交给监考老师。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17640F6"/>
    <w:rsid w:val="04700F92"/>
    <w:rsid w:val="08087E87"/>
    <w:rsid w:val="085638ED"/>
    <w:rsid w:val="0A6A6605"/>
    <w:rsid w:val="0FB23F0F"/>
    <w:rsid w:val="11D20D2E"/>
    <w:rsid w:val="58403AC8"/>
    <w:rsid w:val="5C244711"/>
    <w:rsid w:val="62B31001"/>
    <w:rsid w:val="68897854"/>
    <w:rsid w:val="6CA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4</TotalTime>
  <ScaleCrop>false</ScaleCrop>
  <LinksUpToDate>false</LinksUpToDate>
  <CharactersWithSpaces>1082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钱乐</cp:lastModifiedBy>
  <dcterms:modified xsi:type="dcterms:W3CDTF">2020-12-21T08:39:36Z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