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临汾市</w:t>
      </w:r>
      <w:r>
        <w:rPr>
          <w:rFonts w:hint="eastAsia" w:ascii="方正小标宋简体" w:hAnsi="方正小标宋简体" w:eastAsia="方正小标宋简体" w:cs="方正小标宋简体"/>
          <w:sz w:val="36"/>
          <w:szCs w:val="36"/>
          <w:lang w:eastAsia="zh-CN"/>
        </w:rPr>
        <w:t>妇幼保健院</w:t>
      </w:r>
      <w:r>
        <w:rPr>
          <w:rFonts w:hint="eastAsia" w:ascii="方正小标宋简体" w:hAnsi="方正小标宋简体" w:eastAsia="方正小标宋简体" w:cs="方正小标宋简体"/>
          <w:sz w:val="36"/>
          <w:szCs w:val="36"/>
          <w:lang w:val="en-US" w:eastAsia="zh-CN"/>
        </w:rPr>
        <w:t xml:space="preserve"> 儿童医院</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2020年</w:t>
      </w:r>
      <w:r>
        <w:rPr>
          <w:rFonts w:hint="eastAsia" w:ascii="方正小标宋简体" w:hAnsi="方正小标宋简体" w:eastAsia="方正小标宋简体" w:cs="方正小标宋简体"/>
          <w:sz w:val="36"/>
          <w:szCs w:val="36"/>
          <w:lang w:eastAsia="zh-CN"/>
        </w:rPr>
        <w:t>公开</w:t>
      </w:r>
      <w:r>
        <w:rPr>
          <w:rFonts w:hint="eastAsia" w:ascii="方正小标宋简体" w:hAnsi="方正小标宋简体" w:eastAsia="方正小标宋简体" w:cs="方正小标宋简体"/>
          <w:sz w:val="36"/>
          <w:szCs w:val="36"/>
        </w:rPr>
        <w:t>招聘工作人员公告</w:t>
      </w:r>
    </w:p>
    <w:p>
      <w:pPr>
        <w:jc w:val="center"/>
        <w:rPr>
          <w:rFonts w:hint="eastAsia" w:ascii="方正小标宋简体" w:hAnsi="方正小标宋简体" w:eastAsia="方正小标宋简体" w:cs="方正小标宋简体"/>
          <w:sz w:val="18"/>
          <w:szCs w:val="18"/>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加强我院人才队伍建设，根据《事业单位人事管理条例》以及我省《关于进一步改进和加强事业单位公开招聘工作的意见》(晋人社厅发〔2017〕35号)、《关于做好2020年全省事业单位公开招聘工作的通知》（晋人社厅发〔2020〕30号）等文件要求，我单位拟面向社会公开招聘工作人员</w:t>
      </w:r>
      <w:r>
        <w:rPr>
          <w:rFonts w:hint="eastAsia" w:ascii="仿宋" w:hAnsi="仿宋" w:eastAsia="仿宋" w:cs="仿宋"/>
          <w:sz w:val="32"/>
          <w:szCs w:val="32"/>
          <w:lang w:val="en-US" w:eastAsia="zh-CN"/>
        </w:rPr>
        <w:t>17</w:t>
      </w:r>
      <w:r>
        <w:rPr>
          <w:rFonts w:hint="eastAsia" w:ascii="仿宋" w:hAnsi="仿宋" w:eastAsia="仿宋" w:cs="仿宋"/>
          <w:sz w:val="32"/>
          <w:szCs w:val="32"/>
        </w:rPr>
        <w:t>名。为做好此次公开招聘工作，特制定本方案。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一、招聘单位简介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临汾市妇幼保健院是一所三级甲等妇幼保健院，是山西省产前诊断中心、山西省新生儿疾病筛查中心、山西省儿童早期发展示范基地、临汾市危重新生儿救治中心、五个专业委员会（临汾市医学会儿科医学专业委员会、新生儿专业委员会、儿童保健专业委员会、妇儿超声专业委员会、围产医学专业委员会）主任委员单位、临汾市妇幼保健联合体核心单位，现有新生儿科、儿童保健科、产科、儿科、超声医学科五个市级重点专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1.坚持德才兼备的原则；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2.坚持公开、平等、竞争、择优的原则；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3.坚持按需设岗、按岗招聘的原则；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4.坚持优化结构、保障重点的原则。</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三、招聘岗位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临汾市妇幼保健院</w:t>
      </w:r>
      <w:r>
        <w:rPr>
          <w:rFonts w:hint="eastAsia" w:ascii="仿宋" w:hAnsi="仿宋" w:eastAsia="仿宋" w:cs="仿宋"/>
          <w:sz w:val="32"/>
          <w:szCs w:val="32"/>
          <w:lang w:val="en-US" w:eastAsia="zh-CN"/>
        </w:rPr>
        <w:t xml:space="preserve"> 儿童医院</w:t>
      </w:r>
      <w:r>
        <w:rPr>
          <w:rFonts w:hint="eastAsia" w:ascii="仿宋" w:hAnsi="仿宋" w:eastAsia="仿宋" w:cs="仿宋"/>
          <w:sz w:val="32"/>
          <w:szCs w:val="32"/>
        </w:rPr>
        <w:t>2020年公开招聘工作人员1</w:t>
      </w:r>
      <w:r>
        <w:rPr>
          <w:rFonts w:hint="eastAsia" w:ascii="仿宋" w:hAnsi="仿宋" w:eastAsia="仿宋" w:cs="仿宋"/>
          <w:sz w:val="32"/>
          <w:szCs w:val="32"/>
          <w:lang w:val="en-US" w:eastAsia="zh-CN"/>
        </w:rPr>
        <w:t>7</w:t>
      </w:r>
      <w:r>
        <w:rPr>
          <w:rFonts w:hint="eastAsia" w:ascii="仿宋" w:hAnsi="仿宋" w:eastAsia="仿宋" w:cs="仿宋"/>
          <w:sz w:val="32"/>
          <w:szCs w:val="32"/>
        </w:rPr>
        <w:t>名，招聘岗位及所需的具体条件详见《临汾市妇幼保健院 儿童医院2020年公开招聘工作人员岗位计划表》（附件1）。</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四、招聘对象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符合报考基本条件和招聘岗位具体资格条件的应届毕业生及社会在职、非在职人员。</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五、招聘条件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（二）遵守中华人民共和国宪法、法律和法规；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（三）具有良好的品行；</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（四）具有正常履行职责的身体条件;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（五）具有岗位所需的专业知识、职业资格、工作能力，以及获国家认可的学历、学位；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（六）年龄在18周岁以上、40周岁以下。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（七）具备报考岗位所要求的其他资格条件。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高校应届毕业生岗位的招聘对象为：2020年高校应届毕业生。2018年、2019年国家统一招生的普通高校毕业生未落实工作单位，其户口、档案、组织关系仍保留在原毕业学校，或保留在各级毕业生就业主管部门（毕业生就业指导服务中心）、各级人才交流服务机构和各级公共就业服务机构的毕业生视同为2020年高校应届毕业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招聘条件或岗位要求的辞退、现役、试(聘)用期、服务期、各类从业(职业、执业)资格证书等的截止时间，除岗位有明确要求外，均为发布公告之日。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以研究生学历报考的，研究生所学专业与招聘岗位要求专业应属同一专业（类）。</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.岗位要求专业名称经教育部修改过的，根据教育部颁发的《普通高等学校本科专业目录新旧专业对照表》，所学专业为对应专业的可报考该岗位。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.招聘岗位有从业资格要求的，要有相应的资格证书（或资格考试合格成绩单）。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凡有下列情形之一者不得报名应聘：</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1.现役军人和在读的非应届毕业生(其中，非2020年应届毕业的全日制专升本人员、研究生不得以原取得的专科或本科学历、学位证书报考)，不能报考；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2.因犯罪受过刑事处罚的、被开除中国共产党党籍和公职的;在立案审查期间或未解除党纪、政纪处分的人员，不能报考;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3.各级公务员招考和事业单位招聘中被认定有舞弊等严重违反考录、招聘纪律行为的人员，不能报考;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4.试用期内的公务员（参照公务员法管理事业单位工作人员）和试用期内的事业单位工作人员，不能报考;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5.招聘为事业单位工作人员有服务年限规定且服务期未满的，不得报考;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6.被依法列为失信联合惩戒对象以及法律、法规规定不符合本次公开招聘要求的人员，不得报考;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7.报考人员不得报考聘用后即构成回避关系的岗位；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8.在报名之后、聘用之前，应聘者已成为试用期内的公务员（参照管理单位工作人员）或已被聘用为事业单位工作人员的，不予聘用。</w:t>
      </w:r>
    </w:p>
    <w:p>
      <w:pPr>
        <w:tabs>
          <w:tab w:val="left" w:pos="1800"/>
        </w:tabs>
        <w:adjustRightInd w:val="0"/>
        <w:snapToGrid w:val="0"/>
        <w:spacing w:line="560" w:lineRule="exact"/>
        <w:ind w:firstLine="640" w:firstLineChars="200"/>
        <w:rPr>
          <w:rFonts w:hint="eastAsia" w:ascii="仿宋" w:hAnsi="仿宋" w:eastAsia="仿宋" w:cs="仿宋"/>
          <w:color w:val="000000"/>
          <w:spacing w:val="23"/>
          <w:kern w:val="0"/>
          <w:sz w:val="32"/>
          <w:szCs w:val="32"/>
          <w:lang w:eastAsia="zh-CN"/>
        </w:rPr>
      </w:pP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9、</w:t>
      </w:r>
      <w:r>
        <w:rPr>
          <w:rFonts w:hint="eastAsia" w:ascii="仿宋_GB2312" w:hAnsi="仿宋" w:eastAsia="仿宋_GB2312" w:cs="Helvetica"/>
          <w:color w:val="000000" w:themeColor="text1"/>
          <w:kern w:val="0"/>
          <w:sz w:val="32"/>
          <w:szCs w:val="32"/>
          <w14:textFill>
            <w14:solidFill>
              <w14:schemeClr w14:val="tx1"/>
            </w14:solidFill>
          </w14:textFill>
        </w:rPr>
        <w:t>县级及以下在编医护人员（含已签订就业协议或正在办理入编手续的人员），不得报考;</w:t>
      </w:r>
      <w:r>
        <w:rPr>
          <w:rFonts w:hint="eastAsia" w:ascii="仿宋" w:hAnsi="仿宋" w:eastAsia="仿宋" w:cs="仿宋"/>
          <w:color w:val="000000" w:themeColor="text1"/>
          <w:spacing w:val="23"/>
          <w:kern w:val="0"/>
          <w:sz w:val="32"/>
          <w:szCs w:val="32"/>
          <w:lang w:eastAsia="zh-CN"/>
          <w14:textFill>
            <w14:solidFill>
              <w14:schemeClr w14:val="tx1"/>
            </w14:solidFill>
          </w14:textFill>
        </w:rPr>
        <w:tab/>
      </w:r>
    </w:p>
    <w:p>
      <w:pPr>
        <w:tabs>
          <w:tab w:val="left" w:pos="1800"/>
        </w:tabs>
        <w:adjustRightInd w:val="0"/>
        <w:snapToGrid w:val="0"/>
        <w:spacing w:line="560" w:lineRule="exact"/>
        <w:ind w:firstLine="732" w:firstLineChars="20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lang w:val="en-US" w:eastAsia="zh-CN"/>
        </w:rPr>
        <w:t>10</w:t>
      </w:r>
      <w:r>
        <w:rPr>
          <w:rFonts w:hint="eastAsia" w:ascii="仿宋" w:hAnsi="仿宋" w:eastAsia="仿宋" w:cs="仿宋"/>
          <w:color w:val="000000"/>
          <w:spacing w:val="23"/>
          <w:kern w:val="0"/>
          <w:sz w:val="32"/>
          <w:szCs w:val="32"/>
        </w:rPr>
        <w:t>、法律规定不得聘用的其他情形人员。</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招聘程序</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本次招聘在临汾市卫生健康委员会的指导和监督下，采取面试的办法，由</w:t>
      </w:r>
      <w:r>
        <w:rPr>
          <w:rFonts w:hint="eastAsia" w:ascii="仿宋" w:hAnsi="仿宋" w:eastAsia="仿宋" w:cs="仿宋"/>
          <w:sz w:val="32"/>
          <w:szCs w:val="32"/>
          <w:lang w:eastAsia="zh-CN"/>
        </w:rPr>
        <w:t>临汾市妇幼保健院</w:t>
      </w:r>
      <w:r>
        <w:rPr>
          <w:rFonts w:hint="eastAsia" w:ascii="仿宋" w:hAnsi="仿宋" w:eastAsia="仿宋" w:cs="仿宋"/>
          <w:sz w:val="32"/>
          <w:szCs w:val="32"/>
          <w:lang w:val="en-US" w:eastAsia="zh-CN"/>
        </w:rPr>
        <w:t xml:space="preserve"> 儿童医院</w:t>
      </w:r>
      <w:r>
        <w:rPr>
          <w:rFonts w:hint="eastAsia" w:ascii="仿宋" w:hAnsi="仿宋" w:eastAsia="仿宋" w:cs="仿宋"/>
          <w:sz w:val="32"/>
          <w:szCs w:val="32"/>
        </w:rPr>
        <w:t>组织实施。</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（一）报名及资格审查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1.报名时间</w:t>
      </w:r>
      <w:r>
        <w:rPr>
          <w:rFonts w:hint="eastAsia" w:ascii="仿宋" w:hAnsi="仿宋" w:eastAsia="仿宋" w:cs="仿宋"/>
          <w:sz w:val="32"/>
          <w:szCs w:val="32"/>
          <w:lang w:eastAsia="zh-CN"/>
        </w:rPr>
        <w:t>、地点</w:t>
      </w:r>
      <w:r>
        <w:rPr>
          <w:rFonts w:hint="eastAsia" w:ascii="仿宋" w:hAnsi="仿宋" w:eastAsia="仿宋" w:cs="仿宋"/>
          <w:sz w:val="32"/>
          <w:szCs w:val="32"/>
        </w:rPr>
        <w:t>及方式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报名时间：</w:t>
      </w:r>
      <w:r>
        <w:rPr>
          <w:rFonts w:hint="eastAsia" w:ascii="仿宋" w:hAnsi="仿宋" w:eastAsia="仿宋" w:cs="仿宋"/>
          <w:sz w:val="32"/>
          <w:szCs w:val="32"/>
          <w:lang w:val="en-US" w:eastAsia="zh-CN"/>
        </w:rPr>
        <w:t>2020年12月1日起至12月4日（上午9:00-12：00；下午14:30-18:00）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报名地点：临汾市北外环</w:t>
      </w:r>
      <w:r>
        <w:rPr>
          <w:rFonts w:hint="eastAsia" w:ascii="仿宋" w:hAnsi="仿宋" w:eastAsia="仿宋" w:cs="仿宋"/>
          <w:sz w:val="32"/>
          <w:szCs w:val="32"/>
          <w:lang w:val="en-US" w:eastAsia="zh-CN"/>
        </w:rPr>
        <w:t>174号临汾市妇幼保健院行政楼二层人事科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报名方式：</w:t>
      </w:r>
      <w:r>
        <w:rPr>
          <w:rFonts w:hint="eastAsia" w:ascii="仿宋" w:hAnsi="仿宋" w:eastAsia="仿宋" w:cs="仿宋"/>
          <w:sz w:val="32"/>
          <w:szCs w:val="32"/>
          <w:lang w:eastAsia="zh-CN"/>
        </w:rPr>
        <w:t>现场</w:t>
      </w:r>
      <w:r>
        <w:rPr>
          <w:rFonts w:hint="eastAsia" w:ascii="仿宋" w:hAnsi="仿宋" w:eastAsia="仿宋" w:cs="仿宋"/>
          <w:sz w:val="32"/>
          <w:szCs w:val="32"/>
        </w:rPr>
        <w:t>报名。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报名所需材料：本人近期</w:t>
      </w:r>
      <w:r>
        <w:rPr>
          <w:rFonts w:hint="eastAsia" w:ascii="仿宋" w:hAnsi="仿宋" w:eastAsia="仿宋" w:cs="仿宋"/>
          <w:sz w:val="32"/>
          <w:szCs w:val="32"/>
          <w:lang w:val="en-US" w:eastAsia="zh-CN"/>
        </w:rPr>
        <w:t>1寸免冠彩色照片2张、毕</w:t>
      </w:r>
      <w:r>
        <w:rPr>
          <w:rFonts w:hint="eastAsia" w:ascii="仿宋" w:hAnsi="仿宋" w:eastAsia="仿宋" w:cs="仿宋"/>
          <w:sz w:val="32"/>
          <w:szCs w:val="32"/>
          <w:lang w:eastAsia="zh-CN"/>
        </w:rPr>
        <w:t>业证、学位证、报到证（或具备取得报到证的证明）、资格证（或资格考试合格成绩单）、第二代身份证（或印有本人户口信息页面的户口簿）以及相关证明原件及复印件。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2020年高校应届毕业生（不含2018年、2019年未落实工作单位的高校毕业生）未取得毕业证和学位证者，提供学校出具的能够取得毕业证、报到证的证明、身份证等相关证件（证明）原件及复印件，相关原件最晚在考察环节提供，否则取消聘用资格；视同2020年高校应届毕业生的考生，须提供本人档案存放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除按上述要求外，下列人员还要求提供以下证明原件及复印件：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留学人员应提供教育部中国留学服务中心出具的境外学历、学位、专业认证书。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在职人员应聘的，须出具单位同意报考证明（事业单位工作人员须出具所在单位主管部门的同意报考证明）。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定向、委培毕业生，须由定向、委培单位出具同意报考证明。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应聘人员毕业院校按照一级学科发放毕业证的，还需提供学校出具的专业证明及在校成绩单原件及复印件。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考试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面试由</w:t>
      </w:r>
      <w:r>
        <w:rPr>
          <w:rFonts w:hint="eastAsia" w:ascii="仿宋" w:hAnsi="仿宋" w:eastAsia="仿宋" w:cs="仿宋"/>
          <w:sz w:val="32"/>
          <w:szCs w:val="32"/>
          <w:lang w:eastAsia="zh-CN"/>
        </w:rPr>
        <w:t>临汾市妇幼保健院</w:t>
      </w:r>
      <w:r>
        <w:rPr>
          <w:rFonts w:hint="eastAsia" w:ascii="仿宋" w:hAnsi="仿宋" w:eastAsia="仿宋" w:cs="仿宋"/>
          <w:sz w:val="32"/>
          <w:szCs w:val="32"/>
          <w:lang w:val="en-US" w:eastAsia="zh-CN"/>
        </w:rPr>
        <w:t xml:space="preserve"> 儿童医院</w:t>
      </w:r>
      <w:r>
        <w:rPr>
          <w:rFonts w:hint="eastAsia" w:ascii="仿宋" w:hAnsi="仿宋" w:eastAsia="仿宋" w:cs="仿宋"/>
          <w:sz w:val="32"/>
          <w:szCs w:val="32"/>
        </w:rPr>
        <w:t>制定实施方案，经</w:t>
      </w:r>
      <w:r>
        <w:rPr>
          <w:rFonts w:hint="eastAsia" w:ascii="仿宋" w:hAnsi="仿宋" w:eastAsia="仿宋" w:cs="仿宋"/>
          <w:sz w:val="32"/>
          <w:szCs w:val="32"/>
          <w:lang w:eastAsia="zh-CN"/>
        </w:rPr>
        <w:t>临汾市</w:t>
      </w:r>
      <w:r>
        <w:rPr>
          <w:rFonts w:hint="eastAsia" w:ascii="仿宋" w:hAnsi="仿宋" w:eastAsia="仿宋" w:cs="仿宋"/>
          <w:sz w:val="32"/>
          <w:szCs w:val="32"/>
        </w:rPr>
        <w:t>卫</w:t>
      </w:r>
      <w:r>
        <w:rPr>
          <w:rFonts w:hint="eastAsia" w:ascii="仿宋" w:hAnsi="仿宋" w:eastAsia="仿宋" w:cs="仿宋"/>
          <w:sz w:val="32"/>
          <w:szCs w:val="32"/>
          <w:lang w:eastAsia="zh-CN"/>
        </w:rPr>
        <w:t>生健康委员会</w:t>
      </w:r>
      <w:r>
        <w:rPr>
          <w:rFonts w:hint="eastAsia" w:ascii="仿宋" w:hAnsi="仿宋" w:eastAsia="仿宋" w:cs="仿宋"/>
          <w:sz w:val="32"/>
          <w:szCs w:val="32"/>
        </w:rPr>
        <w:t>核准后组织实施。</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（1）面试对象的确定。资格审查合格人员确定为面试对象。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（2）面试命题由</w:t>
      </w:r>
      <w:r>
        <w:rPr>
          <w:rFonts w:hint="eastAsia" w:ascii="仿宋" w:hAnsi="仿宋" w:eastAsia="仿宋" w:cs="仿宋"/>
          <w:sz w:val="32"/>
          <w:szCs w:val="32"/>
          <w:lang w:eastAsia="zh-CN"/>
        </w:rPr>
        <w:t>临汾市妇幼保健院</w:t>
      </w:r>
      <w:r>
        <w:rPr>
          <w:rFonts w:hint="eastAsia" w:ascii="仿宋" w:hAnsi="仿宋" w:eastAsia="仿宋" w:cs="仿宋"/>
          <w:sz w:val="32"/>
          <w:szCs w:val="32"/>
          <w:lang w:val="en-US" w:eastAsia="zh-CN"/>
        </w:rPr>
        <w:t xml:space="preserve"> 儿童医院</w:t>
      </w:r>
      <w:r>
        <w:rPr>
          <w:rFonts w:hint="eastAsia" w:ascii="仿宋" w:hAnsi="仿宋" w:eastAsia="仿宋" w:cs="仿宋"/>
          <w:sz w:val="32"/>
          <w:szCs w:val="32"/>
        </w:rPr>
        <w:t>委托有关专家组织进行。</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（3）面试采用结构化面试方式进行，总分100分</w:t>
      </w:r>
      <w:r>
        <w:rPr>
          <w:rFonts w:hint="eastAsia" w:ascii="仿宋" w:hAnsi="仿宋" w:eastAsia="仿宋" w:cs="仿宋"/>
          <w:sz w:val="32"/>
          <w:szCs w:val="32"/>
          <w:lang w:eastAsia="zh-CN"/>
        </w:rPr>
        <w:t>。</w:t>
      </w:r>
      <w:r>
        <w:rPr>
          <w:rFonts w:hint="eastAsia" w:ascii="仿宋" w:hAnsi="仿宋" w:eastAsia="仿宋" w:cs="仿宋"/>
          <w:sz w:val="32"/>
          <w:szCs w:val="32"/>
        </w:rPr>
        <w:t>合格分数线为60分。</w:t>
      </w:r>
      <w:r>
        <w:rPr>
          <w:rFonts w:hint="eastAsia" w:ascii="仿宋" w:hAnsi="仿宋" w:eastAsia="仿宋" w:cs="仿宋"/>
          <w:sz w:val="32"/>
          <w:szCs w:val="32"/>
          <w:lang w:val="en-US" w:eastAsia="zh-CN"/>
        </w:rPr>
        <w:t>重点测试应聘人员的专业理论知识和技能水平、</w:t>
      </w:r>
      <w:r>
        <w:rPr>
          <w:rFonts w:hint="eastAsia" w:ascii="仿宋" w:hAnsi="仿宋" w:eastAsia="仿宋" w:cs="仿宋"/>
          <w:sz w:val="32"/>
          <w:szCs w:val="32"/>
        </w:rPr>
        <w:t>综合分析能力、逻辑思维能力、临场应变能力、语言表达能力、组织协调能力等</w:t>
      </w:r>
      <w:bookmarkStart w:id="0" w:name="_GoBack"/>
      <w:bookmarkEnd w:id="0"/>
      <w:r>
        <w:rPr>
          <w:rFonts w:hint="eastAsia" w:ascii="仿宋" w:hAnsi="仿宋" w:eastAsia="仿宋" w:cs="仿宋"/>
          <w:sz w:val="32"/>
          <w:szCs w:val="32"/>
        </w:rPr>
        <w:t>综合素质。参加面试人数少于或等于招聘岗位数，不能充分体现“竞争、择优”原则的招聘岗位，拟聘人员考试成绩须达到70分。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面试成绩即考试成绩，</w:t>
      </w:r>
      <w:r>
        <w:rPr>
          <w:rFonts w:hint="eastAsia" w:ascii="仿宋" w:hAnsi="仿宋" w:eastAsia="仿宋" w:cs="仿宋"/>
          <w:sz w:val="32"/>
          <w:szCs w:val="32"/>
        </w:rPr>
        <w:t>考试成绩最后一名出现并列，采取加试（笔试）的办法等额确定进入下个环节人选。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面试考官的组成。为确保面试工作的公平、公正，成立1个考官组。考官组由5人组成，由有关方面人员和专家组成，其中招聘单位及其主管部门参加面试的考官人数不得超过一人。设主考官一人，由外聘考官担任，主持本组面试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(三)体检和考察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根据考试成绩从高分到低分的顺序，按拟招聘人数1:1的比例确定体检和考察人选。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体检由</w:t>
      </w:r>
      <w:r>
        <w:rPr>
          <w:rFonts w:hint="eastAsia" w:ascii="仿宋" w:hAnsi="仿宋" w:eastAsia="仿宋" w:cs="仿宋"/>
          <w:sz w:val="32"/>
          <w:szCs w:val="32"/>
          <w:lang w:eastAsia="zh-CN"/>
        </w:rPr>
        <w:t>临汾市妇幼保健院</w:t>
      </w:r>
      <w:r>
        <w:rPr>
          <w:rFonts w:hint="eastAsia" w:ascii="仿宋" w:hAnsi="仿宋" w:eastAsia="仿宋" w:cs="仿宋"/>
          <w:sz w:val="32"/>
          <w:szCs w:val="32"/>
          <w:lang w:val="en-US" w:eastAsia="zh-CN"/>
        </w:rPr>
        <w:t xml:space="preserve"> 儿童医院</w:t>
      </w:r>
      <w:r>
        <w:rPr>
          <w:rFonts w:hint="eastAsia" w:ascii="仿宋" w:hAnsi="仿宋" w:eastAsia="仿宋" w:cs="仿宋"/>
          <w:sz w:val="32"/>
          <w:szCs w:val="32"/>
        </w:rPr>
        <w:t>在规定的时间内统一组织实施。参加体检人员须持与本人报名时一致的有效二代居民身份证或有效临时居民身份证和《面试准考证》到达指定地点进行体检。体检费用自理。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标准及项目参照《公务员录用体检通用标准（试行）》执行。体检安排在具有体检资质的县级以上综合性医院进行。体检结论不合格需要复检的，本人可在体检结果公布后3个工作日内申请复检，应安排在具有体检资质的同一级别或上一级别的另一家医院复检。招聘单位、参加体检的应聘人员及家属对复检结果仍有疑义的，应组织相关专家进行会诊，做出最终结论。对因怀孕不能全部完成体检项目的，按国家相关政策执行。不按时参加体检者，视同放弃资格。</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体检合格者确定为考察对象。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考察内容包括应聘者的思想政治表现、法纪观念、道德品质、工作态度、专业能力、工作实绩以及是否符合回避规定等。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届毕业生主要考察应聘者在校期间的学习情况、平时思想政治表现等，原则上以学校毕业鉴定等证明材料为准。已就业的毕业生，可由单位出具应聘者的思想政治表现、业务能力、工作实绩等材料。未就业的应聘者由社区或村委会出具其遵纪守法、思想政治表现等证明材料。对证明材料有疑义的，可以电话回访、函件征询或派人到应聘者所在毕业院校、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在体检、考察环节因个人主动放弃或体检、考察不合格而形成的岗位空缺不再递补。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(四)公示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考试、体检、考察合格的确定为拟聘用人员，在临汾市卫生健康委员会网站(http://wjw.linfen.gov.cn/)进行7个工作日的聘前公示。公示期间接受社会举报，举报者应以真实姓名实事求是地反映问题，并提供必要的调查线索。公示发现问题经查属实的，取消拟聘人员聘用资格。</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(五)聘用与待遇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公示期满，</w:t>
      </w:r>
      <w:r>
        <w:rPr>
          <w:rFonts w:hint="eastAsia" w:ascii="仿宋" w:hAnsi="仿宋" w:eastAsia="仿宋" w:cs="仿宋"/>
          <w:sz w:val="32"/>
          <w:szCs w:val="32"/>
          <w:lang w:eastAsia="zh-CN"/>
        </w:rPr>
        <w:t>经市卫生健康委员会审核后，报人社局备案。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所聘人员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受聘人员享受应聘事业单位所在岗位</w:t>
      </w:r>
      <w:r>
        <w:rPr>
          <w:rFonts w:hint="eastAsia" w:ascii="仿宋" w:hAnsi="仿宋" w:eastAsia="仿宋" w:cs="仿宋"/>
          <w:sz w:val="32"/>
          <w:szCs w:val="32"/>
          <w:lang w:eastAsia="zh-CN"/>
        </w:rPr>
        <w:t>相关</w:t>
      </w:r>
      <w:r>
        <w:rPr>
          <w:rFonts w:hint="eastAsia" w:ascii="仿宋" w:hAnsi="仿宋" w:eastAsia="仿宋" w:cs="仿宋"/>
          <w:sz w:val="32"/>
          <w:szCs w:val="32"/>
        </w:rPr>
        <w:t>待遇。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联系方式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本次公开招聘政策和具体事宜咨询临汾市妇幼保健院 儿童医院。</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联系电话：0357-2217808</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监督电话：0357-2217888</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电话接听时间为招聘期间工作日的工作时间。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附件1：《临汾市妇幼保健院 儿童医院工作人员岗位计划表》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《临汾市妇幼保健院 儿童医院公开招聘工作人员报名表》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《诚信报名考试承诺书》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5760" w:firstLineChars="18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5760" w:firstLineChars="18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lang w:eastAsia="zh-CN"/>
        </w:rPr>
        <w:t>2020年11月17日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tbl>
      <w:tblPr>
        <w:tblStyle w:val="4"/>
        <w:tblW w:w="13736" w:type="dxa"/>
        <w:jc w:val="center"/>
        <w:shd w:val="clear" w:color="auto" w:fill="auto"/>
        <w:tblLayout w:type="autofit"/>
        <w:tblCellMar>
          <w:top w:w="0" w:type="dxa"/>
          <w:left w:w="0" w:type="dxa"/>
          <w:bottom w:w="0" w:type="dxa"/>
          <w:right w:w="0" w:type="dxa"/>
        </w:tblCellMar>
      </w:tblPr>
      <w:tblGrid>
        <w:gridCol w:w="750"/>
        <w:gridCol w:w="690"/>
        <w:gridCol w:w="645"/>
        <w:gridCol w:w="645"/>
        <w:gridCol w:w="870"/>
        <w:gridCol w:w="825"/>
        <w:gridCol w:w="2602"/>
        <w:gridCol w:w="2532"/>
        <w:gridCol w:w="975"/>
        <w:gridCol w:w="1821"/>
        <w:gridCol w:w="1381"/>
      </w:tblGrid>
      <w:tr>
        <w:tblPrEx>
          <w:shd w:val="clear" w:color="auto" w:fill="auto"/>
          <w:tblCellMar>
            <w:top w:w="0" w:type="dxa"/>
            <w:left w:w="0" w:type="dxa"/>
            <w:bottom w:w="0" w:type="dxa"/>
            <w:right w:w="0" w:type="dxa"/>
          </w:tblCellMar>
        </w:tblPrEx>
        <w:trPr>
          <w:trHeight w:val="300" w:hRule="atLeast"/>
          <w:jc w:val="center"/>
        </w:trPr>
        <w:tc>
          <w:tcPr>
            <w:tcW w:w="1440"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附件1：</w:t>
            </w:r>
          </w:p>
        </w:tc>
        <w:tc>
          <w:tcPr>
            <w:tcW w:w="645"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645"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70"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602"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532"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975" w:type="dxa"/>
            <w:tcBorders>
              <w:top w:val="nil"/>
              <w:left w:val="nil"/>
              <w:bottom w:val="nil"/>
              <w:right w:val="nil"/>
            </w:tcBorders>
            <w:shd w:val="clear" w:color="auto" w:fill="auto"/>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21"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81" w:type="dxa"/>
            <w:tcBorders>
              <w:top w:val="nil"/>
              <w:left w:val="nil"/>
              <w:bottom w:val="nil"/>
              <w:right w:val="nil"/>
            </w:tcBorders>
            <w:shd w:val="clear" w:color="auto" w:fill="auto"/>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jc w:val="center"/>
        </w:trPr>
        <w:tc>
          <w:tcPr>
            <w:tcW w:w="13736" w:type="dxa"/>
            <w:gridSpan w:val="11"/>
            <w:tcBorders>
              <w:top w:val="nil"/>
              <w:left w:val="nil"/>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临汾市妇幼保健院 儿童医院</w:t>
            </w:r>
            <w:r>
              <w:rPr>
                <w:rFonts w:hint="eastAsia" w:ascii="宋体" w:hAnsi="宋体" w:eastAsia="宋体" w:cs="宋体"/>
                <w:b/>
                <w:i w:val="0"/>
                <w:color w:val="000000"/>
                <w:kern w:val="0"/>
                <w:sz w:val="36"/>
                <w:szCs w:val="36"/>
                <w:u w:val="none"/>
                <w:lang w:val="en-US" w:eastAsia="zh-CN" w:bidi="ar"/>
              </w:rPr>
              <w:br w:type="textWrapping"/>
            </w:r>
            <w:r>
              <w:rPr>
                <w:rFonts w:hint="eastAsia" w:ascii="宋体" w:hAnsi="宋体" w:eastAsia="宋体" w:cs="宋体"/>
                <w:b/>
                <w:i w:val="0"/>
                <w:color w:val="000000"/>
                <w:kern w:val="0"/>
                <w:sz w:val="36"/>
                <w:szCs w:val="36"/>
                <w:u w:val="none"/>
                <w:lang w:val="en-US" w:eastAsia="zh-CN" w:bidi="ar"/>
              </w:rPr>
              <w:t>2020年公开招聘工作人员岗位计划表</w:t>
            </w:r>
          </w:p>
        </w:tc>
      </w:tr>
      <w:tr>
        <w:tblPrEx>
          <w:tblCellMar>
            <w:top w:w="0" w:type="dxa"/>
            <w:left w:w="0" w:type="dxa"/>
            <w:bottom w:w="0" w:type="dxa"/>
            <w:right w:w="0" w:type="dxa"/>
          </w:tblCellMar>
        </w:tblPrEx>
        <w:trPr>
          <w:trHeight w:val="79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主管</w:t>
            </w:r>
            <w:r>
              <w:rPr>
                <w:rFonts w:hint="eastAsia" w:ascii="新宋体" w:hAnsi="新宋体" w:eastAsia="新宋体" w:cs="新宋体"/>
                <w:b/>
                <w:i w:val="0"/>
                <w:color w:val="000000"/>
                <w:kern w:val="0"/>
                <w:sz w:val="24"/>
                <w:szCs w:val="24"/>
                <w:u w:val="none"/>
                <w:lang w:val="en-US" w:eastAsia="zh-CN" w:bidi="ar"/>
              </w:rPr>
              <w:br w:type="textWrapping"/>
            </w:r>
            <w:r>
              <w:rPr>
                <w:rFonts w:hint="eastAsia" w:ascii="新宋体" w:hAnsi="新宋体" w:eastAsia="新宋体" w:cs="新宋体"/>
                <w:b/>
                <w:i w:val="0"/>
                <w:color w:val="000000"/>
                <w:kern w:val="0"/>
                <w:sz w:val="24"/>
                <w:szCs w:val="24"/>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单位性质</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岗位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招聘人数</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学历学位</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专业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年龄</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其他条件</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82"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临</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汾</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卫</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康</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委</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员</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临汾市妇幼保健院</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全额</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层</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次</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岗</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临床一</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602"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中级职称及以上或硕士研究生及以上学历学位</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临床医学、儿科学、妇产科学</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40周岁及以下</w:t>
            </w:r>
          </w:p>
        </w:tc>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有执业医师证并注册在相应岗位</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医技一</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602" w:type="dxa"/>
            <w:vMerge w:val="continue"/>
            <w:tcBorders>
              <w:left w:val="single" w:color="000000" w:sz="4" w:space="0"/>
              <w:right w:val="single" w:color="000000" w:sz="4" w:space="0"/>
            </w:tcBorders>
            <w:shd w:val="clear" w:color="auto" w:fill="auto"/>
            <w:tcMar>
              <w:top w:w="10" w:type="dxa"/>
              <w:left w:w="10" w:type="dxa"/>
              <w:right w:w="10" w:type="dxa"/>
            </w:tcMar>
            <w:vAlign w:val="top"/>
          </w:tcPr>
          <w:p>
            <w:pPr>
              <w:jc w:val="both"/>
              <w:rPr>
                <w:rFonts w:hint="eastAsia" w:ascii="宋体" w:hAnsi="宋体" w:eastAsia="宋体" w:cs="宋体"/>
                <w:i w:val="0"/>
                <w:color w:val="000000"/>
                <w:sz w:val="24"/>
                <w:szCs w:val="24"/>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 xml:space="preserve">病理学与病理生理学、人体解剖与组织胚胎学、 </w:t>
            </w:r>
            <w:r>
              <w:rPr>
                <w:rFonts w:hint="eastAsia" w:ascii="宋体" w:hAnsi="宋体" w:eastAsia="宋体" w:cs="宋体"/>
                <w:i w:val="0"/>
                <w:color w:val="000000"/>
                <w:sz w:val="24"/>
                <w:szCs w:val="24"/>
                <w:u w:val="none"/>
                <w:lang w:val="en-US" w:eastAsia="zh-CN"/>
              </w:rPr>
              <w:t>临床医学</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临</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汾</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儿</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院</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差</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额</w:t>
            </w: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临床二</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602" w:type="dxa"/>
            <w:vMerge w:val="continue"/>
            <w:tcBorders>
              <w:left w:val="single" w:color="000000" w:sz="4" w:space="0"/>
              <w:right w:val="single" w:color="000000" w:sz="4" w:space="0"/>
            </w:tcBorders>
            <w:shd w:val="clear" w:color="auto" w:fill="auto"/>
            <w:tcMar>
              <w:top w:w="10" w:type="dxa"/>
              <w:left w:w="10" w:type="dxa"/>
              <w:right w:w="10" w:type="dxa"/>
            </w:tcMar>
            <w:vAlign w:val="top"/>
          </w:tcPr>
          <w:p>
            <w:pPr>
              <w:jc w:val="both"/>
              <w:rPr>
                <w:rFonts w:hint="eastAsia" w:ascii="宋体" w:hAnsi="宋体" w:eastAsia="宋体" w:cs="宋体"/>
                <w:i w:val="0"/>
                <w:color w:val="000000"/>
                <w:sz w:val="24"/>
                <w:szCs w:val="24"/>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临床医学、儿科学、妇产科学、外科学</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2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临床三</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602" w:type="dxa"/>
            <w:vMerge w:val="continue"/>
            <w:tcBorders>
              <w:left w:val="single" w:color="000000" w:sz="4" w:space="0"/>
              <w:right w:val="single" w:color="000000" w:sz="4" w:space="0"/>
            </w:tcBorders>
            <w:shd w:val="clear" w:color="auto" w:fill="auto"/>
            <w:tcMar>
              <w:top w:w="10" w:type="dxa"/>
              <w:left w:w="10" w:type="dxa"/>
              <w:right w:w="10" w:type="dxa"/>
            </w:tcMar>
            <w:vAlign w:val="top"/>
          </w:tcPr>
          <w:p>
            <w:pPr>
              <w:jc w:val="both"/>
              <w:rPr>
                <w:rFonts w:hint="eastAsia" w:ascii="宋体" w:hAnsi="宋体" w:eastAsia="宋体" w:cs="宋体"/>
                <w:i w:val="0"/>
                <w:color w:val="000000"/>
                <w:sz w:val="24"/>
                <w:szCs w:val="24"/>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中医学、中西医结合、针灸推拿学、中医妇科学、中医儿科学</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医技二</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602" w:type="dxa"/>
            <w:vMerge w:val="continue"/>
            <w:tcBorders>
              <w:left w:val="single" w:color="000000" w:sz="4" w:space="0"/>
              <w:right w:val="single" w:color="000000" w:sz="4" w:space="0"/>
            </w:tcBorders>
            <w:shd w:val="clear" w:color="auto" w:fill="auto"/>
            <w:tcMar>
              <w:top w:w="10" w:type="dxa"/>
              <w:left w:w="10" w:type="dxa"/>
              <w:right w:w="10" w:type="dxa"/>
            </w:tcMar>
            <w:vAlign w:val="top"/>
          </w:tcPr>
          <w:p>
            <w:pPr>
              <w:jc w:val="both"/>
              <w:rPr>
                <w:rFonts w:hint="eastAsia" w:ascii="宋体" w:hAnsi="宋体" w:eastAsia="宋体" w:cs="宋体"/>
                <w:i w:val="0"/>
                <w:color w:val="000000"/>
                <w:sz w:val="24"/>
                <w:szCs w:val="24"/>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医学影像学、临床医学</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602"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护理学</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78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医技三</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6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硕士研究生及以上学历学位</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影像医学与核医学、临床检验诊断学</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kern w:val="2"/>
                <w:sz w:val="24"/>
                <w:szCs w:val="24"/>
                <w:u w:val="none"/>
                <w:lang w:val="en-US" w:eastAsia="zh-CN" w:bidi="ar-SA"/>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高校应届毕业生岗位</w:t>
            </w:r>
          </w:p>
        </w:tc>
      </w:tr>
    </w:tbl>
    <w:p>
      <w:pPr>
        <w:rPr>
          <w:rFonts w:hint="eastAsia" w:ascii="仿宋" w:hAnsi="仿宋" w:eastAsia="仿宋" w:cs="仿宋"/>
          <w:sz w:val="32"/>
          <w:szCs w:val="32"/>
        </w:rPr>
        <w:sectPr>
          <w:pgSz w:w="16838" w:h="11906" w:orient="landscape"/>
          <w:pgMar w:top="1803" w:right="1440" w:bottom="1463" w:left="1440" w:header="851" w:footer="992" w:gutter="0"/>
          <w:cols w:space="0" w:num="1"/>
          <w:rtlGutter w:val="0"/>
          <w:docGrid w:type="lines" w:linePitch="319" w:charSpace="0"/>
        </w:sectPr>
      </w:pPr>
    </w:p>
    <w:tbl>
      <w:tblPr>
        <w:tblStyle w:val="4"/>
        <w:tblW w:w="9890" w:type="dxa"/>
        <w:tblInd w:w="-207" w:type="dxa"/>
        <w:shd w:val="clear" w:color="auto" w:fill="auto"/>
        <w:tblLayout w:type="autofit"/>
        <w:tblCellMar>
          <w:top w:w="0" w:type="dxa"/>
          <w:left w:w="0" w:type="dxa"/>
          <w:bottom w:w="0" w:type="dxa"/>
          <w:right w:w="0" w:type="dxa"/>
        </w:tblCellMar>
      </w:tblPr>
      <w:tblGrid>
        <w:gridCol w:w="1835"/>
        <w:gridCol w:w="1455"/>
        <w:gridCol w:w="1170"/>
        <w:gridCol w:w="1500"/>
        <w:gridCol w:w="930"/>
        <w:gridCol w:w="1470"/>
        <w:gridCol w:w="1530"/>
      </w:tblGrid>
      <w:tr>
        <w:tblPrEx>
          <w:shd w:val="clear" w:color="auto" w:fill="auto"/>
          <w:tblCellMar>
            <w:top w:w="0" w:type="dxa"/>
            <w:left w:w="0" w:type="dxa"/>
            <w:bottom w:w="0" w:type="dxa"/>
            <w:right w:w="0" w:type="dxa"/>
          </w:tblCellMar>
        </w:tblPrEx>
        <w:trPr>
          <w:trHeight w:val="300" w:hRule="atLeast"/>
        </w:trPr>
        <w:tc>
          <w:tcPr>
            <w:tcW w:w="1835"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附件2：</w:t>
            </w:r>
          </w:p>
        </w:tc>
        <w:tc>
          <w:tcPr>
            <w:tcW w:w="1455"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17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93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7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3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trPr>
        <w:tc>
          <w:tcPr>
            <w:tcW w:w="9890" w:type="dxa"/>
            <w:gridSpan w:val="7"/>
            <w:vMerge w:val="restart"/>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 xml:space="preserve">临汾市妇幼保健院 儿童医院                                                               </w:t>
            </w:r>
            <w:r>
              <w:rPr>
                <w:rFonts w:hint="eastAsia" w:ascii="黑体" w:hAnsi="宋体" w:eastAsia="黑体" w:cs="黑体"/>
                <w:i w:val="0"/>
                <w:color w:val="000000"/>
                <w:kern w:val="0"/>
                <w:sz w:val="36"/>
                <w:szCs w:val="36"/>
                <w:u w:val="none"/>
                <w:lang w:val="en-US" w:eastAsia="zh-CN" w:bidi="ar"/>
              </w:rPr>
              <w:br w:type="textWrapping"/>
            </w:r>
            <w:r>
              <w:rPr>
                <w:rFonts w:hint="eastAsia" w:ascii="黑体" w:hAnsi="宋体" w:eastAsia="黑体" w:cs="黑体"/>
                <w:i w:val="0"/>
                <w:color w:val="000000"/>
                <w:kern w:val="0"/>
                <w:sz w:val="36"/>
                <w:szCs w:val="36"/>
                <w:u w:val="none"/>
                <w:lang w:val="en-US" w:eastAsia="zh-CN" w:bidi="ar"/>
              </w:rPr>
              <w:t>招聘工作人员报名表</w:t>
            </w:r>
          </w:p>
        </w:tc>
      </w:tr>
      <w:tr>
        <w:tblPrEx>
          <w:tblCellMar>
            <w:top w:w="0" w:type="dxa"/>
            <w:left w:w="0" w:type="dxa"/>
            <w:bottom w:w="0" w:type="dxa"/>
            <w:right w:w="0" w:type="dxa"/>
          </w:tblCellMar>
        </w:tblPrEx>
        <w:trPr>
          <w:trHeight w:val="780" w:hRule="atLeast"/>
        </w:trPr>
        <w:tc>
          <w:tcPr>
            <w:tcW w:w="9890" w:type="dxa"/>
            <w:gridSpan w:val="7"/>
            <w:vMerge w:val="continue"/>
            <w:tcBorders>
              <w:top w:val="nil"/>
              <w:left w:val="nil"/>
              <w:bottom w:val="nil"/>
              <w:right w:val="nil"/>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36"/>
                <w:szCs w:val="36"/>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姓   名</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b/>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出生年月</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性别</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b/>
                <w:i w:val="0"/>
                <w:color w:val="000000"/>
                <w:sz w:val="20"/>
                <w:szCs w:val="20"/>
                <w:u w:val="none"/>
              </w:rPr>
            </w:pP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照  片</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籍   贯</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身份证号</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家庭地址</w:t>
            </w:r>
          </w:p>
        </w:tc>
        <w:tc>
          <w:tcPr>
            <w:tcW w:w="65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现住址(通联地址)</w:t>
            </w:r>
          </w:p>
        </w:tc>
        <w:tc>
          <w:tcPr>
            <w:tcW w:w="652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手机号码</w:t>
            </w:r>
          </w:p>
        </w:tc>
        <w:tc>
          <w:tcPr>
            <w:tcW w:w="50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固定电话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报考单位</w:t>
            </w:r>
          </w:p>
        </w:tc>
        <w:tc>
          <w:tcPr>
            <w:tcW w:w="50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报考岗位</w:t>
            </w:r>
          </w:p>
        </w:tc>
        <w:tc>
          <w:tcPr>
            <w:tcW w:w="1530"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名称</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取得资格证书时间</w:t>
            </w:r>
          </w:p>
        </w:tc>
        <w:tc>
          <w:tcPr>
            <w:tcW w:w="1530"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是否有执业证书</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注册执业范围</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最高学历</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毕业院校</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是否全日制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   历</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   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   位</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毕业时间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毕业院校</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是否全日制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   历</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   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   位</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毕业时间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4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是否定向委培应届生</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
            <w:vAlign w:val="center"/>
          </w:tcPr>
          <w:p>
            <w:pPr>
              <w:jc w:val="center"/>
              <w:rPr>
                <w:rFonts w:hint="eastAsia" w:ascii="宋体" w:hAnsi="宋体" w:eastAsia="宋体" w:cs="宋体"/>
                <w:b/>
                <w:i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定向委培单位是否同意</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8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现工作单位</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现工作单位和主管部门是否同意报考</w:t>
            </w:r>
          </w:p>
        </w:tc>
        <w:tc>
          <w:tcPr>
            <w:tcW w:w="930"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是否具有应聘岗位要求的工作经历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4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服务基层项目名称</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是否服务期满并考核合格</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服务地点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审核意见</w:t>
            </w:r>
          </w:p>
        </w:tc>
        <w:tc>
          <w:tcPr>
            <w:tcW w:w="805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ind w:firstLineChars="40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审核者签名：</w:t>
            </w:r>
          </w:p>
        </w:tc>
      </w:tr>
      <w:tr>
        <w:tblPrEx>
          <w:tblCellMar>
            <w:top w:w="0" w:type="dxa"/>
            <w:left w:w="0" w:type="dxa"/>
            <w:bottom w:w="0" w:type="dxa"/>
            <w:right w:w="0" w:type="dxa"/>
          </w:tblCellMar>
        </w:tblPrEx>
        <w:trPr>
          <w:trHeight w:val="500" w:hRule="atLeast"/>
        </w:trPr>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805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00" w:hRule="atLeast"/>
        </w:trPr>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805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right"/>
              <w:rPr>
                <w:rFonts w:hint="eastAsia" w:ascii="宋体" w:hAnsi="宋体" w:eastAsia="宋体" w:cs="宋体"/>
                <w:b/>
                <w:i w:val="0"/>
                <w:color w:val="000000"/>
                <w:sz w:val="20"/>
                <w:szCs w:val="20"/>
                <w:u w:val="none"/>
              </w:rPr>
            </w:pPr>
          </w:p>
        </w:tc>
      </w:tr>
    </w:tbl>
    <w:p>
      <w:pPr>
        <w:rPr>
          <w:rFonts w:hint="eastAsia" w:ascii="仿宋" w:hAnsi="仿宋" w:eastAsia="仿宋" w:cs="仿宋"/>
          <w:sz w:val="32"/>
          <w:szCs w:val="32"/>
        </w:rPr>
      </w:pPr>
    </w:p>
    <w:p>
      <w:pPr>
        <w:widowControl/>
        <w:jc w:val="left"/>
        <w:rPr>
          <w:rFonts w:hint="eastAsia" w:ascii="宋体" w:hAnsi="宋体" w:cs="宋体"/>
          <w:b/>
          <w:bCs/>
          <w:kern w:val="0"/>
          <w:sz w:val="24"/>
          <w:lang w:val="en-US" w:eastAsia="zh-CN"/>
        </w:rPr>
      </w:pPr>
    </w:p>
    <w:p>
      <w:pPr>
        <w:widowControl/>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附件3:</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jc w:val="center"/>
        <w:rPr>
          <w:rFonts w:hint="eastAsia" w:ascii="仿宋_GB2312" w:eastAsia="仿宋_GB2312"/>
          <w:b/>
          <w:sz w:val="48"/>
          <w:szCs w:val="48"/>
        </w:rPr>
      </w:pPr>
      <w:r>
        <w:rPr>
          <w:rFonts w:hint="eastAsia" w:ascii="仿宋_GB2312" w:eastAsia="仿宋_GB2312"/>
          <w:b/>
          <w:sz w:val="48"/>
          <w:szCs w:val="48"/>
        </w:rPr>
        <w:t>诚信承诺书</w:t>
      </w:r>
    </w:p>
    <w:p>
      <w:pPr>
        <w:jc w:val="center"/>
        <w:rPr>
          <w:rFonts w:hint="eastAsia" w:ascii="仿宋_GB2312" w:eastAsia="仿宋_GB2312"/>
          <w:b/>
          <w:sz w:val="44"/>
          <w:szCs w:val="44"/>
        </w:rPr>
      </w:pPr>
    </w:p>
    <w:p>
      <w:pPr>
        <w:ind w:firstLine="640" w:firstLineChars="200"/>
        <w:rPr>
          <w:rFonts w:hint="eastAsia" w:ascii="仿宋_GB2312" w:eastAsia="仿宋_GB2312"/>
          <w:sz w:val="32"/>
          <w:szCs w:val="32"/>
        </w:rPr>
      </w:pPr>
      <w:r>
        <w:rPr>
          <w:rFonts w:hint="eastAsia" w:ascii="仿宋_GB2312" w:eastAsia="仿宋_GB2312"/>
          <w:sz w:val="32"/>
          <w:szCs w:val="32"/>
        </w:rPr>
        <w:t>我已仔细阅读</w:t>
      </w:r>
      <w:r>
        <w:rPr>
          <w:rFonts w:hint="eastAsia" w:ascii="仿宋_GB2312" w:eastAsia="仿宋_GB2312"/>
          <w:sz w:val="32"/>
          <w:szCs w:val="32"/>
          <w:lang w:eastAsia="zh-CN"/>
        </w:rPr>
        <w:t>招聘</w:t>
      </w:r>
      <w:r>
        <w:rPr>
          <w:rFonts w:hint="eastAsia" w:ascii="仿宋_GB2312" w:eastAsia="仿宋_GB2312"/>
          <w:sz w:val="32"/>
          <w:szCs w:val="32"/>
        </w:rPr>
        <w:t>公告，理解其内容，符合报考条件。</w:t>
      </w:r>
    </w:p>
    <w:p>
      <w:pPr>
        <w:ind w:firstLine="643" w:firstLineChars="200"/>
        <w:rPr>
          <w:rFonts w:hint="eastAsia" w:ascii="仿宋_GB2312" w:eastAsia="仿宋_GB2312"/>
          <w:sz w:val="32"/>
          <w:szCs w:val="32"/>
        </w:rPr>
      </w:pPr>
      <w:r>
        <w:rPr>
          <w:rFonts w:hint="eastAsia" w:ascii="仿宋_GB2312" w:eastAsia="仿宋_GB2312"/>
          <w:b/>
          <w:sz w:val="32"/>
          <w:szCs w:val="32"/>
        </w:rPr>
        <w:t>我郑重承诺：</w:t>
      </w:r>
      <w:r>
        <w:rPr>
          <w:rFonts w:hint="eastAsia" w:ascii="仿宋_GB2312" w:eastAsia="仿宋_GB2312"/>
          <w:sz w:val="32"/>
          <w:szCs w:val="32"/>
        </w:rPr>
        <w:t>本人所提供的个人信息、证明材料、各种证件等真实、准确，并自觉遵守录用的各项规定，诚实守信、严守纪律，认真履行报考人员的义务。对因提供有关信息证件不实或违反有关纪律规定所造成后果，本人自愿承担相应责任。</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p>
    <w:p>
      <w:pPr>
        <w:ind w:firstLine="4960" w:firstLineChars="1550"/>
        <w:rPr>
          <w:rFonts w:hint="eastAsia" w:ascii="仿宋_GB2312" w:eastAsia="仿宋_GB2312"/>
          <w:sz w:val="32"/>
          <w:szCs w:val="32"/>
        </w:rPr>
      </w:pPr>
      <w:r>
        <w:rPr>
          <w:rFonts w:hint="eastAsia" w:ascii="仿宋_GB2312" w:eastAsia="仿宋_GB2312"/>
          <w:sz w:val="32"/>
          <w:szCs w:val="32"/>
        </w:rPr>
        <w:t xml:space="preserve"> 承诺人：</w:t>
      </w:r>
    </w:p>
    <w:p>
      <w:pPr>
        <w:ind w:firstLine="4960" w:firstLineChars="1550"/>
        <w:rPr>
          <w:rFonts w:hint="eastAsia" w:ascii="仿宋_GB2312" w:eastAsia="仿宋_GB2312"/>
          <w:sz w:val="32"/>
          <w:szCs w:val="32"/>
        </w:rPr>
      </w:pPr>
    </w:p>
    <w:p>
      <w:pPr>
        <w:ind w:firstLine="640" w:firstLineChars="20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日期：</w:t>
      </w:r>
    </w:p>
    <w:p>
      <w:pPr>
        <w:rPr>
          <w:rFonts w:hint="eastAsia" w:ascii="仿宋" w:hAnsi="仿宋" w:eastAsia="仿宋" w:cs="仿宋"/>
          <w:sz w:val="32"/>
          <w:szCs w:val="32"/>
        </w:rPr>
      </w:pPr>
    </w:p>
    <w:sectPr>
      <w:pgSz w:w="11906" w:h="16838"/>
      <w:pgMar w:top="1440" w:right="146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B519E"/>
    <w:rsid w:val="02E3366B"/>
    <w:rsid w:val="098B39BD"/>
    <w:rsid w:val="0D63760B"/>
    <w:rsid w:val="13A45CDD"/>
    <w:rsid w:val="146F3809"/>
    <w:rsid w:val="18BB0FDE"/>
    <w:rsid w:val="1C91587F"/>
    <w:rsid w:val="267D22B5"/>
    <w:rsid w:val="2B4A7559"/>
    <w:rsid w:val="31552632"/>
    <w:rsid w:val="36847557"/>
    <w:rsid w:val="3D413B38"/>
    <w:rsid w:val="3E307BAF"/>
    <w:rsid w:val="4C4E3138"/>
    <w:rsid w:val="4CFC726F"/>
    <w:rsid w:val="4E2F5182"/>
    <w:rsid w:val="553D76B2"/>
    <w:rsid w:val="558151AA"/>
    <w:rsid w:val="59516D91"/>
    <w:rsid w:val="5A095712"/>
    <w:rsid w:val="64EE6D6A"/>
    <w:rsid w:val="65AE126B"/>
    <w:rsid w:val="67924867"/>
    <w:rsid w:val="69EB519E"/>
    <w:rsid w:val="707D36EE"/>
    <w:rsid w:val="77060FD9"/>
    <w:rsid w:val="774B3CCF"/>
    <w:rsid w:val="7B63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2020-11-16T01:49:00Z</dcterms:created>
  <dc:creator>WPS_1546390900</dc:creator>
  <cp:lastModifiedBy>Administrator</cp:lastModifiedBy>
  <cp:lastPrinted>2020-11-19T04:05:00Z</cp:lastPrinted>
  <dcterms:modified xsi:type="dcterms:W3CDTF">2020-11-20T09:52:04Z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