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1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Cs w:val="21"/>
        </w:rPr>
        <w:t>《营口市西市社区卫生服务中心（营口市第五人民医院）拟招聘营口市公安局执法办案管理中心医疗体检区</w:t>
      </w:r>
      <w:r>
        <w:rPr>
          <w:rFonts w:hint="eastAsia" w:ascii="仿宋" w:hAnsi="仿宋" w:eastAsia="仿宋" w:cs="宋体"/>
          <w:szCs w:val="21"/>
        </w:rPr>
        <w:t>劳务派遣制专业技术人员计划信息表</w:t>
      </w:r>
      <w:r>
        <w:rPr>
          <w:rFonts w:hint="eastAsia" w:ascii="仿宋" w:hAnsi="仿宋" w:eastAsia="仿宋" w:cs="宋体"/>
          <w:color w:val="333333"/>
          <w:kern w:val="0"/>
          <w:szCs w:val="21"/>
        </w:rPr>
        <w:t>》</w:t>
      </w:r>
    </w:p>
    <w:tbl>
      <w:tblPr>
        <w:tblStyle w:val="4"/>
        <w:tblW w:w="15577" w:type="dxa"/>
        <w:tblInd w:w="-5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99"/>
        <w:gridCol w:w="713"/>
        <w:gridCol w:w="1141"/>
        <w:gridCol w:w="3852"/>
        <w:gridCol w:w="4564"/>
        <w:gridCol w:w="3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岗位名称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3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相关条件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资历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内科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临床医学、内科学                                                     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1.具有医师资格证书，执业范围为内科；                2.研究生学历前要求本科毕业；                    3.具有《住院医师规范化培训合格证书》。                              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35周岁以下（1985年12月16日(含)以后出生）。                                 具有中级及以上内科学、内分泌学、神经内科学专业技术资格：40周岁以下（1980年12月16日(含)以后出生），不要求《住院医师规范化培训合格证书》。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外科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临床医学、外科学                                                      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1.具有医师资格证书，执业范围为外科；                2.研究生学历前要求本科毕业；                    3.具有《住院医师规范化培训合格证书》。                              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35周岁以下（1985年12月16日(含)以后出生）。                                 具有中级及以上专业技术资格：年龄在40周岁以下（1980年12月16日(含)以后出生），不要求《住院医师规范化培训合格证书》。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临床医学、医学影像学 、影像医学与核医学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1.具有医师资格证书，执业范围为医学影像和放射治疗；                                                                2.具有《住院医师规范化培训合格证书》。                                        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35周岁以下（1985年12月16日(含)以后出生）。                                 具有中级及以上专业技术资格：40周岁以下（1980年12月16日(含)以后出生）不要求《住院医师规范化培训合格证书》。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放射线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临床医学、医学影像学、影像医学与核医学                   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1.具有医师资格证书，执业范围为医学影像和放射治疗；                                                                2.具有《住院医师规范化培训合格证书》。                                        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35周岁以下（1985年12月16日(含)以后出生）。                                  具有中级及以上专业技术资格：年龄在40周岁以下（1980年12月16日(含)以后出生），不要求《住院医师规范化培训合格证书》。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临床医学、医学检验技术、医学检验、临床检验诊断学                          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具有临床医学检验技术初级师专业技术资格。                                              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35周岁以下（1985年12月16日(含)以后出生）。                                 具有中级及以上专业技术资格：年龄在40周岁以下（1980年12月16日(含)以后出生）。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385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564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具有护士资格、执业证书。</w:t>
            </w:r>
          </w:p>
        </w:tc>
        <w:tc>
          <w:tcPr>
            <w:tcW w:w="3657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35周岁以下（1985年12月16日(含)以后出生）。                                </w:t>
            </w:r>
          </w:p>
        </w:tc>
      </w:tr>
    </w:tbl>
    <w:p>
      <w:pPr>
        <w:tabs>
          <w:tab w:val="left" w:pos="1716"/>
        </w:tabs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B9"/>
    <w:rsid w:val="000866BF"/>
    <w:rsid w:val="001317B9"/>
    <w:rsid w:val="00153EEB"/>
    <w:rsid w:val="0018779A"/>
    <w:rsid w:val="001B41A2"/>
    <w:rsid w:val="001F47B6"/>
    <w:rsid w:val="00274927"/>
    <w:rsid w:val="002773C2"/>
    <w:rsid w:val="00294C7D"/>
    <w:rsid w:val="002F645A"/>
    <w:rsid w:val="0034566A"/>
    <w:rsid w:val="00366DA3"/>
    <w:rsid w:val="00405F57"/>
    <w:rsid w:val="00445C6A"/>
    <w:rsid w:val="0051617C"/>
    <w:rsid w:val="00552EB6"/>
    <w:rsid w:val="00567130"/>
    <w:rsid w:val="00632C71"/>
    <w:rsid w:val="006E47BE"/>
    <w:rsid w:val="007732D1"/>
    <w:rsid w:val="00B21A9B"/>
    <w:rsid w:val="00B96AE7"/>
    <w:rsid w:val="00BA6C33"/>
    <w:rsid w:val="00C73FF4"/>
    <w:rsid w:val="00D72B70"/>
    <w:rsid w:val="00DC4472"/>
    <w:rsid w:val="00ED37CA"/>
    <w:rsid w:val="00EE6418"/>
    <w:rsid w:val="00F11F05"/>
    <w:rsid w:val="00FC1775"/>
    <w:rsid w:val="00FF477C"/>
    <w:rsid w:val="697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268</Words>
  <Characters>1528</Characters>
  <Lines>12</Lines>
  <Paragraphs>3</Paragraphs>
  <TotalTime>32</TotalTime>
  <ScaleCrop>false</ScaleCrop>
  <LinksUpToDate>false</LinksUpToDate>
  <CharactersWithSpaces>1793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2020-09-23T07:46:00Z</dcterms:created>
  <dc:creator>Sky123.Org</dc:creator>
  <cp:lastModifiedBy>那时花开咖啡馆。</cp:lastModifiedBy>
  <dcterms:modified xsi:type="dcterms:W3CDTF">2020-11-04T08:05:07Z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