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55"/>
        <w:gridCol w:w="1470"/>
        <w:gridCol w:w="1995"/>
        <w:gridCol w:w="885"/>
        <w:gridCol w:w="1778"/>
        <w:gridCol w:w="1050"/>
        <w:gridCol w:w="3075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2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2020年度郓城县人民医院事业单位招聘人员需求计划表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专业及相近专业名称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同时具备毕业证、学位证、执业医师证书、住院医师规范化培训合格证书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儿一科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临床医学（儿科学方向）、儿科学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口腔正畸学、口腔修复学方向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医学影像学、核医学、临床医学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耳鼻喉相关专业、临床医学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精神病学、临床医学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医学影像诊断、临床医学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放射治疗、临床医学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临床医学、临床病理学、病理学与病理生理学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具备护士执业证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医院管理</w:t>
            </w:r>
          </w:p>
        </w:tc>
        <w:tc>
          <w:tcPr>
            <w:tcW w:w="17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同时具备毕业证、学位证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计算机或会计电算化</w:t>
            </w:r>
          </w:p>
        </w:tc>
        <w:tc>
          <w:tcPr>
            <w:tcW w:w="1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783" w:h="11850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75F3"/>
    <w:rsid w:val="145C743A"/>
    <w:rsid w:val="3450176E"/>
    <w:rsid w:val="35000241"/>
    <w:rsid w:val="524E3678"/>
    <w:rsid w:val="542F58FB"/>
    <w:rsid w:val="575175F3"/>
    <w:rsid w:val="628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2020-06-11T07:33:00Z</dcterms:created>
  <dc:creator>杨新宇</dc:creator>
  <cp:lastModifiedBy>Administrator</cp:lastModifiedBy>
  <cp:lastPrinted>2020-10-21T09:02:00Z</cp:lastPrinted>
  <dcterms:modified xsi:type="dcterms:W3CDTF">2020-10-27T08:46:15Z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