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2020年湛江中心人民医院第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三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批招聘工作人员报名表</w:t>
      </w:r>
    </w:p>
    <w:bookmarkEnd w:id="0"/>
    <w:p>
      <w:pPr>
        <w:jc w:val="both"/>
        <w:rPr>
          <w:rFonts w:hint="eastAsia" w:ascii="方正小标宋简体" w:hAnsi="仿宋" w:eastAsia="方正小标宋简体" w:cs="Times New Roman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报考岗位：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家庭联系人及电话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D41F0C"/>
    <w:rsid w:val="00D53534"/>
    <w:rsid w:val="00D806DE"/>
    <w:rsid w:val="00E6649C"/>
    <w:rsid w:val="00E924DA"/>
    <w:rsid w:val="00EE13A6"/>
    <w:rsid w:val="00F05325"/>
    <w:rsid w:val="00F8467F"/>
    <w:rsid w:val="12850971"/>
    <w:rsid w:val="21AC3485"/>
    <w:rsid w:val="226E61A0"/>
    <w:rsid w:val="465E15BF"/>
    <w:rsid w:val="51914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10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李志敏</dc:creator>
  <cp:lastModifiedBy>阿倩冲啊</cp:lastModifiedBy>
  <dcterms:modified xsi:type="dcterms:W3CDTF">2020-08-04T06:57:30Z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