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ascii="仿宋_GB2312" w:hAnsi="宋体" w:eastAsia="仿宋_GB2312"/>
          <w:b/>
          <w:sz w:val="32"/>
          <w:szCs w:val="32"/>
        </w:rPr>
        <w:t>哈尔滨医科大学项目博士后招聘需求表</w:t>
      </w:r>
    </w:p>
    <w:tbl>
      <w:tblPr>
        <w:tblStyle w:val="10"/>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900"/>
        <w:gridCol w:w="414"/>
        <w:gridCol w:w="1260"/>
        <w:gridCol w:w="1570"/>
        <w:gridCol w:w="1215"/>
        <w:gridCol w:w="2164"/>
        <w:gridCol w:w="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atLeast"/>
        </w:trPr>
        <w:tc>
          <w:tcPr>
            <w:tcW w:w="8568" w:type="dxa"/>
            <w:gridSpan w:val="8"/>
            <w:vAlign w:val="center"/>
          </w:tcPr>
          <w:p>
            <w:pPr>
              <w:spacing w:line="480" w:lineRule="exact"/>
              <w:rPr>
                <w:rFonts w:ascii="仿宋_GB2312" w:hAnsi="宋体" w:eastAsia="仿宋_GB2312"/>
                <w:sz w:val="24"/>
                <w:szCs w:val="24"/>
              </w:rPr>
            </w:pPr>
            <w:r>
              <w:rPr>
                <w:rFonts w:hint="eastAsia" w:ascii="仿宋_GB2312" w:hAnsi="宋体" w:eastAsia="仿宋_GB2312"/>
                <w:b/>
                <w:sz w:val="24"/>
                <w:szCs w:val="24"/>
              </w:rPr>
              <w:t>一、合作导师情况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atLeast"/>
        </w:trPr>
        <w:tc>
          <w:tcPr>
            <w:tcW w:w="1006" w:type="dxa"/>
            <w:vAlign w:val="center"/>
          </w:tcPr>
          <w:p>
            <w:pPr>
              <w:spacing w:before="60" w:after="60" w:line="480" w:lineRule="exact"/>
              <w:jc w:val="center"/>
              <w:rPr>
                <w:rFonts w:ascii="仿宋_GB2312" w:hAnsi="宋体" w:eastAsia="仿宋_GB2312"/>
                <w:sz w:val="24"/>
                <w:szCs w:val="24"/>
              </w:rPr>
            </w:pPr>
            <w:r>
              <w:rPr>
                <w:rFonts w:hint="eastAsia" w:ascii="仿宋_GB2312" w:hAnsi="宋体" w:eastAsia="仿宋_GB2312"/>
                <w:sz w:val="24"/>
                <w:szCs w:val="24"/>
              </w:rPr>
              <w:t>姓名</w:t>
            </w:r>
          </w:p>
        </w:tc>
        <w:tc>
          <w:tcPr>
            <w:tcW w:w="1314" w:type="dxa"/>
            <w:gridSpan w:val="2"/>
            <w:vAlign w:val="center"/>
          </w:tcPr>
          <w:p>
            <w:pPr>
              <w:spacing w:before="60" w:after="60" w:line="480" w:lineRule="exact"/>
              <w:jc w:val="center"/>
              <w:rPr>
                <w:rFonts w:ascii="仿宋_GB2312" w:hAnsi="宋体" w:eastAsia="仿宋_GB2312"/>
                <w:sz w:val="24"/>
                <w:szCs w:val="24"/>
              </w:rPr>
            </w:pPr>
            <w:r>
              <w:rPr>
                <w:rFonts w:hint="eastAsia" w:ascii="仿宋_GB2312" w:hAnsi="宋体" w:eastAsia="仿宋_GB2312"/>
                <w:sz w:val="24"/>
                <w:szCs w:val="24"/>
              </w:rPr>
              <w:t>于凯江</w:t>
            </w:r>
          </w:p>
        </w:tc>
        <w:tc>
          <w:tcPr>
            <w:tcW w:w="1260" w:type="dxa"/>
            <w:vAlign w:val="center"/>
          </w:tcPr>
          <w:p>
            <w:pPr>
              <w:spacing w:before="60" w:after="60" w:line="480" w:lineRule="exact"/>
              <w:jc w:val="center"/>
              <w:rPr>
                <w:rFonts w:ascii="仿宋_GB2312" w:hAnsi="宋体" w:eastAsia="仿宋_GB2312"/>
                <w:sz w:val="24"/>
                <w:szCs w:val="24"/>
              </w:rPr>
            </w:pPr>
            <w:r>
              <w:rPr>
                <w:rFonts w:hint="eastAsia" w:ascii="仿宋_GB2312" w:hAnsi="宋体" w:eastAsia="仿宋_GB2312"/>
                <w:sz w:val="24"/>
                <w:szCs w:val="24"/>
              </w:rPr>
              <w:t>一级学科</w:t>
            </w:r>
          </w:p>
        </w:tc>
        <w:tc>
          <w:tcPr>
            <w:tcW w:w="1570" w:type="dxa"/>
            <w:vAlign w:val="center"/>
          </w:tcPr>
          <w:p>
            <w:pPr>
              <w:spacing w:before="60" w:after="60" w:line="480" w:lineRule="exact"/>
              <w:jc w:val="center"/>
              <w:rPr>
                <w:rFonts w:ascii="仿宋_GB2312" w:hAnsi="宋体" w:eastAsia="仿宋_GB2312"/>
                <w:sz w:val="24"/>
                <w:szCs w:val="24"/>
              </w:rPr>
            </w:pPr>
            <w:r>
              <w:rPr>
                <w:rFonts w:hint="eastAsia" w:ascii="仿宋_GB2312" w:hAnsi="宋体" w:eastAsia="仿宋_GB2312"/>
                <w:sz w:val="24"/>
                <w:szCs w:val="24"/>
              </w:rPr>
              <w:t>临床医学</w:t>
            </w:r>
          </w:p>
        </w:tc>
        <w:tc>
          <w:tcPr>
            <w:tcW w:w="1215" w:type="dxa"/>
            <w:vAlign w:val="center"/>
          </w:tcPr>
          <w:p>
            <w:pPr>
              <w:spacing w:line="480" w:lineRule="exact"/>
              <w:jc w:val="center"/>
              <w:rPr>
                <w:rFonts w:ascii="仿宋_GB2312" w:hAnsi="宋体" w:eastAsia="仿宋_GB2312"/>
                <w:sz w:val="24"/>
                <w:szCs w:val="24"/>
              </w:rPr>
            </w:pPr>
            <w:r>
              <w:rPr>
                <w:rFonts w:hint="eastAsia" w:ascii="仿宋_GB2312" w:hAnsi="宋体" w:eastAsia="仿宋_GB2312"/>
                <w:sz w:val="24"/>
                <w:szCs w:val="24"/>
              </w:rPr>
              <w:t>二级学科</w:t>
            </w:r>
          </w:p>
        </w:tc>
        <w:tc>
          <w:tcPr>
            <w:tcW w:w="2203" w:type="dxa"/>
            <w:gridSpan w:val="2"/>
            <w:vAlign w:val="center"/>
          </w:tcPr>
          <w:p>
            <w:pPr>
              <w:spacing w:line="480" w:lineRule="exact"/>
              <w:jc w:val="center"/>
              <w:rPr>
                <w:rFonts w:ascii="仿宋_GB2312" w:hAnsi="宋体" w:eastAsia="仿宋_GB2312"/>
                <w:sz w:val="24"/>
                <w:szCs w:val="24"/>
              </w:rPr>
            </w:pPr>
            <w:r>
              <w:rPr>
                <w:rFonts w:hint="eastAsia" w:ascii="仿宋_GB2312" w:hAnsi="宋体" w:eastAsia="仿宋_GB2312"/>
                <w:sz w:val="24"/>
                <w:szCs w:val="24"/>
              </w:rPr>
              <w:t>重症医学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atLeast"/>
        </w:trPr>
        <w:tc>
          <w:tcPr>
            <w:tcW w:w="1006" w:type="dxa"/>
            <w:vAlign w:val="center"/>
          </w:tcPr>
          <w:p>
            <w:pPr>
              <w:spacing w:before="60" w:after="60" w:line="480" w:lineRule="exact"/>
              <w:jc w:val="center"/>
              <w:rPr>
                <w:rFonts w:ascii="仿宋_GB2312" w:hAnsi="宋体" w:eastAsia="仿宋_GB2312"/>
                <w:sz w:val="24"/>
                <w:szCs w:val="24"/>
              </w:rPr>
            </w:pPr>
            <w:r>
              <w:rPr>
                <w:rFonts w:hint="eastAsia" w:ascii="仿宋_GB2312" w:hAnsi="宋体" w:eastAsia="仿宋_GB2312"/>
                <w:sz w:val="24"/>
                <w:szCs w:val="24"/>
              </w:rPr>
              <w:t>院系</w:t>
            </w:r>
          </w:p>
        </w:tc>
        <w:tc>
          <w:tcPr>
            <w:tcW w:w="1314" w:type="dxa"/>
            <w:gridSpan w:val="2"/>
            <w:vAlign w:val="center"/>
          </w:tcPr>
          <w:p>
            <w:pPr>
              <w:spacing w:before="60" w:after="60" w:line="480" w:lineRule="exact"/>
              <w:jc w:val="center"/>
              <w:rPr>
                <w:rFonts w:ascii="仿宋_GB2312" w:hAnsi="宋体" w:eastAsia="仿宋_GB2312"/>
                <w:sz w:val="24"/>
                <w:szCs w:val="24"/>
              </w:rPr>
            </w:pPr>
            <w:r>
              <w:rPr>
                <w:rFonts w:hint="eastAsia" w:ascii="仿宋_GB2312" w:hAnsi="宋体" w:eastAsia="仿宋_GB2312"/>
                <w:sz w:val="24"/>
                <w:szCs w:val="24"/>
              </w:rPr>
              <w:t>第一临床医学院</w:t>
            </w:r>
          </w:p>
        </w:tc>
        <w:tc>
          <w:tcPr>
            <w:tcW w:w="1260" w:type="dxa"/>
            <w:vAlign w:val="center"/>
          </w:tcPr>
          <w:p>
            <w:pPr>
              <w:spacing w:before="60" w:after="60" w:line="480" w:lineRule="exact"/>
              <w:jc w:val="center"/>
              <w:rPr>
                <w:rFonts w:ascii="仿宋_GB2312" w:hAnsi="宋体" w:eastAsia="仿宋_GB2312"/>
                <w:sz w:val="24"/>
                <w:szCs w:val="24"/>
              </w:rPr>
            </w:pPr>
            <w:r>
              <w:rPr>
                <w:rFonts w:hint="eastAsia" w:ascii="仿宋_GB2312" w:hAnsi="宋体" w:eastAsia="仿宋_GB2312"/>
                <w:sz w:val="24"/>
                <w:szCs w:val="24"/>
              </w:rPr>
              <w:t>职称</w:t>
            </w:r>
          </w:p>
        </w:tc>
        <w:tc>
          <w:tcPr>
            <w:tcW w:w="1570" w:type="dxa"/>
            <w:vAlign w:val="center"/>
          </w:tcPr>
          <w:p>
            <w:pPr>
              <w:spacing w:before="60" w:after="60" w:line="480" w:lineRule="exact"/>
              <w:jc w:val="center"/>
              <w:rPr>
                <w:rFonts w:ascii="仿宋_GB2312" w:hAnsi="宋体" w:eastAsia="仿宋_GB2312"/>
                <w:sz w:val="24"/>
                <w:szCs w:val="24"/>
              </w:rPr>
            </w:pPr>
            <w:r>
              <w:rPr>
                <w:rFonts w:hint="eastAsia" w:ascii="仿宋_GB2312" w:hAnsi="宋体" w:eastAsia="仿宋_GB2312"/>
                <w:sz w:val="24"/>
                <w:szCs w:val="24"/>
              </w:rPr>
              <w:t>主任医师、教授</w:t>
            </w:r>
          </w:p>
        </w:tc>
        <w:tc>
          <w:tcPr>
            <w:tcW w:w="1215" w:type="dxa"/>
            <w:vAlign w:val="center"/>
          </w:tcPr>
          <w:p>
            <w:pPr>
              <w:spacing w:line="480" w:lineRule="exact"/>
              <w:jc w:val="center"/>
              <w:rPr>
                <w:rFonts w:ascii="仿宋_GB2312" w:hAnsi="宋体" w:eastAsia="仿宋_GB2312"/>
                <w:sz w:val="24"/>
                <w:szCs w:val="24"/>
              </w:rPr>
            </w:pPr>
            <w:r>
              <w:rPr>
                <w:rFonts w:hint="eastAsia" w:ascii="仿宋_GB2312" w:hAnsi="宋体" w:eastAsia="仿宋_GB2312"/>
                <w:sz w:val="24"/>
                <w:szCs w:val="24"/>
              </w:rPr>
              <w:t>手机</w:t>
            </w:r>
          </w:p>
        </w:tc>
        <w:tc>
          <w:tcPr>
            <w:tcW w:w="2203" w:type="dxa"/>
            <w:gridSpan w:val="2"/>
            <w:vAlign w:val="center"/>
          </w:tcPr>
          <w:p>
            <w:pPr>
              <w:spacing w:line="480" w:lineRule="exact"/>
              <w:jc w:val="center"/>
              <w:rPr>
                <w:rFonts w:ascii="仿宋_GB2312" w:hAnsi="宋体" w:eastAsia="仿宋_GB2312"/>
                <w:sz w:val="24"/>
                <w:szCs w:val="24"/>
              </w:rPr>
            </w:pPr>
            <w:r>
              <w:rPr>
                <w:rFonts w:hint="eastAsia" w:ascii="仿宋_GB2312" w:hAnsi="宋体" w:eastAsia="仿宋_GB2312"/>
                <w:sz w:val="24"/>
                <w:szCs w:val="24"/>
              </w:rPr>
              <w:t>13303608899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trPr>
        <w:tc>
          <w:tcPr>
            <w:tcW w:w="1906" w:type="dxa"/>
            <w:gridSpan w:val="2"/>
            <w:vAlign w:val="center"/>
          </w:tcPr>
          <w:p>
            <w:pPr>
              <w:spacing w:before="60" w:after="60" w:line="480" w:lineRule="exact"/>
              <w:jc w:val="center"/>
              <w:rPr>
                <w:rFonts w:ascii="仿宋_GB2312" w:hAnsi="宋体" w:eastAsia="仿宋_GB2312"/>
                <w:sz w:val="24"/>
                <w:szCs w:val="24"/>
              </w:rPr>
            </w:pPr>
            <w:r>
              <w:rPr>
                <w:rFonts w:hint="eastAsia" w:ascii="仿宋_GB2312" w:hAnsi="宋体" w:eastAsia="仿宋_GB2312"/>
                <w:sz w:val="24"/>
                <w:szCs w:val="24"/>
              </w:rPr>
              <w:t>电子邮件</w:t>
            </w:r>
          </w:p>
        </w:tc>
        <w:tc>
          <w:tcPr>
            <w:tcW w:w="6662" w:type="dxa"/>
            <w:gridSpan w:val="6"/>
            <w:vAlign w:val="center"/>
          </w:tcPr>
          <w:p>
            <w:pPr>
              <w:spacing w:line="480" w:lineRule="exact"/>
              <w:jc w:val="center"/>
              <w:rPr>
                <w:rFonts w:ascii="仿宋_GB2312" w:hAnsi="宋体" w:eastAsia="仿宋_GB2312"/>
                <w:sz w:val="24"/>
                <w:szCs w:val="24"/>
              </w:rPr>
            </w:pPr>
            <w:r>
              <w:rPr>
                <w:rFonts w:hint="eastAsia" w:ascii="仿宋_GB2312" w:hAnsi="宋体" w:eastAsia="仿宋_GB2312"/>
                <w:sz w:val="24"/>
                <w:szCs w:val="24"/>
              </w:rPr>
              <w:t>drkaijiang@163.com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68" w:type="dxa"/>
            <w:gridSpan w:val="8"/>
            <w:vAlign w:val="center"/>
          </w:tcPr>
          <w:p>
            <w:pPr>
              <w:spacing w:line="480" w:lineRule="exact"/>
              <w:jc w:val="left"/>
              <w:rPr>
                <w:rFonts w:ascii="仿宋_GB2312" w:hAnsi="宋体" w:eastAsia="仿宋_GB2312"/>
                <w:b/>
                <w:sz w:val="24"/>
                <w:szCs w:val="24"/>
              </w:rPr>
            </w:pPr>
            <w:r>
              <w:rPr>
                <w:rFonts w:hint="eastAsia" w:ascii="仿宋_GB2312" w:hAnsi="宋体" w:eastAsia="仿宋_GB2312"/>
                <w:b/>
                <w:sz w:val="24"/>
                <w:szCs w:val="24"/>
              </w:rPr>
              <w:t>二、合作导师及团队简介（300字）</w:t>
            </w:r>
            <w:r>
              <w:rPr>
                <w:rFonts w:hint="eastAsia" w:ascii="仿宋_GB2312" w:hAnsi="宋体" w:eastAsia="仿宋_GB2312"/>
                <w:sz w:val="24"/>
                <w:szCs w:val="24"/>
              </w:rPr>
              <w:t>（包括团队组成、研究方向及专业特长等）</w:t>
            </w:r>
          </w:p>
          <w:p>
            <w:pPr>
              <w:spacing w:line="480" w:lineRule="exact"/>
              <w:ind w:firstLine="480" w:firstLineChars="200"/>
              <w:jc w:val="left"/>
              <w:rPr>
                <w:rFonts w:ascii="仿宋_GB2312" w:hAnsi="宋体" w:eastAsia="仿宋_GB2312"/>
                <w:sz w:val="24"/>
                <w:szCs w:val="24"/>
              </w:rPr>
            </w:pPr>
            <w:r>
              <w:rPr>
                <w:rFonts w:hint="eastAsia" w:ascii="仿宋_GB2312" w:hAnsi="宋体" w:eastAsia="仿宋_GB2312"/>
                <w:sz w:val="24"/>
                <w:szCs w:val="24"/>
              </w:rPr>
              <w:t>于凯江，哈尔滨医科大学附属第一医院，从事临床医疗科研等工作，任院长、哈医大中俄医学研究中心重症医学研究所所长,主任医师、教授、博士生导师。国家自然科学基金3项，黑龙江省科研机构能力提升专项计划项目1项，中俄医学研究中心2015年度科研转化专项基金，主持卫生部行业专项基金1项，省自然科学基金重点项目1项。省科技进步奖一等奖1项（第1名），省医药卫生科学技术奖一等奖1项（第1名），省新技术应用奖2项(第1名)，专利1项。发表SCI文章三十余篇，核心期刊百余篇，出版多部国家级教材；学术专著10余部。2016年享受国务院特殊津贴，2013</w:t>
            </w:r>
            <w:r>
              <w:rPr>
                <w:rFonts w:hint="eastAsia" w:ascii="仿宋_GB2312" w:hAnsi="宋体" w:eastAsia="仿宋_GB2312"/>
                <w:sz w:val="24"/>
                <w:szCs w:val="24"/>
                <w:lang w:eastAsia="zh-CN"/>
              </w:rPr>
              <w:t>年</w:t>
            </w:r>
            <w:r>
              <w:rPr>
                <w:rFonts w:hint="eastAsia" w:ascii="仿宋_GB2312" w:hAnsi="宋体" w:eastAsia="仿宋_GB2312"/>
                <w:sz w:val="24"/>
                <w:szCs w:val="24"/>
              </w:rPr>
              <w:t>享受省政府特殊津贴。全国先进工作者、省劳动模范、</w:t>
            </w:r>
            <w:r>
              <w:rPr>
                <w:rFonts w:hint="eastAsia" w:ascii="仿宋_GB2312" w:hAnsi="宋体" w:eastAsia="仿宋_GB2312"/>
                <w:color w:val="auto"/>
                <w:sz w:val="24"/>
                <w:szCs w:val="24"/>
                <w:highlight w:val="none"/>
                <w:lang w:val="en-US" w:eastAsia="zh-CN"/>
              </w:rPr>
              <w:t>获得</w:t>
            </w:r>
            <w:r>
              <w:rPr>
                <w:rFonts w:hint="eastAsia" w:ascii="仿宋_GB2312" w:hAnsi="宋体" w:eastAsia="仿宋_GB2312"/>
                <w:sz w:val="24"/>
                <w:szCs w:val="24"/>
              </w:rPr>
              <w:t>“2017年度全国卫生系统先进工作者”称号、2017年国家突出贡献中青年专家、省卫生系统有突出贡献中青年专家等。现任中华医学会重症医学分会主任委员、中国病理生理学会危重病医学专业委员会全国常务委员等。</w:t>
            </w:r>
          </w:p>
          <w:p>
            <w:pPr>
              <w:spacing w:line="480" w:lineRule="exact"/>
              <w:ind w:firstLine="480" w:firstLineChars="200"/>
              <w:jc w:val="left"/>
              <w:rPr>
                <w:rFonts w:ascii="仿宋_GB2312" w:hAnsi="宋体" w:eastAsia="仿宋_GB2312"/>
                <w:sz w:val="24"/>
                <w:szCs w:val="24"/>
              </w:rPr>
            </w:pPr>
            <w:r>
              <w:rPr>
                <w:rFonts w:hint="eastAsia" w:ascii="仿宋_GB2312" w:hAnsi="宋体" w:eastAsia="仿宋_GB2312"/>
                <w:sz w:val="24"/>
                <w:szCs w:val="24"/>
              </w:rPr>
              <w:t>研究方向：脓毒症、MODS、AKI</w:t>
            </w:r>
          </w:p>
          <w:p>
            <w:pPr>
              <w:spacing w:line="480" w:lineRule="exact"/>
              <w:ind w:firstLine="480" w:firstLineChars="200"/>
              <w:jc w:val="left"/>
              <w:rPr>
                <w:rFonts w:ascii="仿宋_GB2312" w:hAnsi="宋体" w:eastAsia="仿宋_GB2312"/>
                <w:sz w:val="24"/>
                <w:szCs w:val="24"/>
              </w:rPr>
            </w:pPr>
            <w:r>
              <w:rPr>
                <w:rFonts w:hint="eastAsia" w:ascii="仿宋_GB2312" w:hAnsi="宋体" w:eastAsia="仿宋_GB2312"/>
                <w:sz w:val="24"/>
                <w:szCs w:val="24"/>
              </w:rPr>
              <w:t>专业专长：胸心外科、重症医学科、脓毒症、MODS、ARDS、SAP等临床常见危重症</w:t>
            </w:r>
          </w:p>
          <w:p>
            <w:pPr>
              <w:spacing w:line="480" w:lineRule="exact"/>
              <w:ind w:firstLine="480" w:firstLineChars="200"/>
              <w:jc w:val="left"/>
              <w:rPr>
                <w:rFonts w:ascii="仿宋_GB2312" w:hAnsi="宋体"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68" w:type="dxa"/>
            <w:gridSpan w:val="8"/>
            <w:vAlign w:val="center"/>
          </w:tcPr>
          <w:p>
            <w:pPr>
              <w:numPr>
                <w:ilvl w:val="0"/>
                <w:numId w:val="1"/>
              </w:numPr>
              <w:spacing w:line="480" w:lineRule="exact"/>
              <w:jc w:val="left"/>
              <w:rPr>
                <w:rFonts w:ascii="仿宋_GB2312" w:hAnsi="宋体" w:eastAsia="仿宋_GB2312"/>
                <w:sz w:val="24"/>
                <w:szCs w:val="24"/>
              </w:rPr>
            </w:pPr>
            <w:r>
              <w:rPr>
                <w:rFonts w:hint="eastAsia" w:ascii="仿宋_GB2312" w:hAnsi="宋体" w:eastAsia="仿宋_GB2312"/>
                <w:b/>
                <w:sz w:val="24"/>
                <w:szCs w:val="24"/>
              </w:rPr>
              <w:t>团队国家级或重大项目支撑</w:t>
            </w:r>
            <w:r>
              <w:rPr>
                <w:rFonts w:hint="eastAsia" w:ascii="仿宋_GB2312" w:hAnsi="宋体" w:eastAsia="仿宋_GB2312"/>
                <w:sz w:val="24"/>
                <w:szCs w:val="24"/>
              </w:rPr>
              <w:t>（包括项目名称、来源、起止时间及经费等）</w:t>
            </w:r>
          </w:p>
          <w:p>
            <w:pPr>
              <w:spacing w:line="480" w:lineRule="exact"/>
              <w:jc w:val="left"/>
              <w:rPr>
                <w:rFonts w:ascii="仿宋_GB2312" w:hAnsi="宋体" w:eastAsia="仿宋_GB2312"/>
                <w:sz w:val="24"/>
                <w:szCs w:val="24"/>
              </w:rPr>
            </w:pPr>
            <w:r>
              <w:rPr>
                <w:rFonts w:hint="eastAsia" w:ascii="仿宋_GB2312" w:hAnsi="宋体" w:eastAsia="仿宋_GB2312"/>
                <w:sz w:val="24"/>
                <w:szCs w:val="24"/>
              </w:rPr>
              <w:t>重症新型冠状病毒肺炎临床优化治疗的研究 黑龙江省应用技术研究与开发计划</w:t>
            </w:r>
          </w:p>
          <w:p>
            <w:pPr>
              <w:spacing w:line="480" w:lineRule="exact"/>
              <w:jc w:val="left"/>
              <w:rPr>
                <w:rFonts w:ascii="仿宋_GB2312" w:hAnsi="宋体" w:eastAsia="仿宋_GB2312"/>
                <w:sz w:val="24"/>
                <w:szCs w:val="24"/>
              </w:rPr>
            </w:pPr>
            <w:bookmarkStart w:id="0" w:name="XMLBMC"/>
            <w:bookmarkEnd w:id="0"/>
            <w:r>
              <w:rPr>
                <w:rFonts w:hint="eastAsia" w:ascii="仿宋_GB2312" w:hAnsi="宋体" w:eastAsia="仿宋_GB2312"/>
                <w:sz w:val="24"/>
                <w:szCs w:val="24"/>
              </w:rPr>
              <w:t>项目 2020年—2022年 120万</w:t>
            </w:r>
          </w:p>
          <w:p>
            <w:pPr>
              <w:spacing w:line="480" w:lineRule="exact"/>
              <w:jc w:val="left"/>
              <w:rPr>
                <w:rFonts w:ascii="仿宋_GB2312" w:hAnsi="宋体" w:eastAsia="仿宋_GB2312"/>
                <w:sz w:val="24"/>
                <w:szCs w:val="24"/>
              </w:rPr>
            </w:pPr>
            <w:r>
              <w:rPr>
                <w:rFonts w:hint="eastAsia" w:ascii="仿宋_GB2312" w:hAnsi="宋体" w:eastAsia="仿宋_GB2312"/>
                <w:sz w:val="24"/>
                <w:szCs w:val="24"/>
              </w:rPr>
              <w:t>以外泌体为载体的miR-223通过调节SERCA2a和iNOS表达改善脓毒症心功能障碍的机制研究 国家自然科学基金 2018年-2021年 55万</w:t>
            </w:r>
          </w:p>
          <w:p>
            <w:pPr>
              <w:spacing w:line="480" w:lineRule="exact"/>
              <w:jc w:val="left"/>
              <w:rPr>
                <w:rFonts w:ascii="仿宋_GB2312" w:hAnsi="宋体" w:eastAsia="仿宋_GB2312"/>
                <w:sz w:val="24"/>
                <w:szCs w:val="24"/>
              </w:rPr>
            </w:pPr>
            <w:r>
              <w:rPr>
                <w:rFonts w:hint="eastAsia" w:ascii="仿宋_GB2312" w:hAnsi="宋体" w:eastAsia="仿宋_GB2312"/>
                <w:sz w:val="24"/>
                <w:szCs w:val="24"/>
              </w:rPr>
              <w:t>Toll-样受体5在ARDS过程中对肺脏损伤与重构的作用及机制研究 国家自然科学基金 2018年-2021年 56万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8568" w:type="dxa"/>
            <w:gridSpan w:val="8"/>
            <w:vAlign w:val="center"/>
          </w:tcPr>
          <w:p>
            <w:pPr>
              <w:spacing w:line="480" w:lineRule="exact"/>
              <w:jc w:val="left"/>
              <w:rPr>
                <w:rFonts w:ascii="仿宋_GB2312" w:hAnsi="宋体" w:eastAsia="仿宋_GB2312"/>
                <w:b/>
                <w:sz w:val="24"/>
                <w:szCs w:val="24"/>
              </w:rPr>
            </w:pPr>
            <w:r>
              <w:rPr>
                <w:rFonts w:hint="eastAsia" w:ascii="仿宋_GB2312" w:hAnsi="宋体" w:eastAsia="仿宋_GB2312"/>
                <w:b/>
                <w:sz w:val="24"/>
                <w:szCs w:val="24"/>
              </w:rPr>
              <w:t>四、招聘要求</w:t>
            </w:r>
            <w:r>
              <w:rPr>
                <w:rFonts w:hint="eastAsia" w:ascii="仿宋_GB2312" w:hAnsi="宋体" w:eastAsia="仿宋_GB2312"/>
                <w:sz w:val="24"/>
                <w:szCs w:val="24"/>
              </w:rPr>
              <w:t>（包括人数、毕业院校、专业及科研能力等）</w:t>
            </w:r>
          </w:p>
          <w:p>
            <w:pPr>
              <w:spacing w:line="480" w:lineRule="exact"/>
              <w:jc w:val="left"/>
              <w:rPr>
                <w:rFonts w:hint="eastAsia" w:ascii="仿宋_GB2312" w:hAnsi="宋体" w:eastAsia="仿宋_GB2312"/>
                <w:sz w:val="24"/>
                <w:szCs w:val="24"/>
                <w:lang w:val="en-US" w:eastAsia="zh-CN"/>
              </w:rPr>
            </w:pPr>
            <w:r>
              <w:rPr>
                <w:rFonts w:hint="eastAsia" w:ascii="仿宋_GB2312" w:hAnsi="宋体" w:eastAsia="仿宋_GB2312"/>
                <w:sz w:val="24"/>
                <w:szCs w:val="24"/>
                <w:lang w:eastAsia="zh-CN"/>
              </w:rPr>
              <w:t>招聘人数：</w:t>
            </w:r>
            <w:r>
              <w:rPr>
                <w:rFonts w:hint="eastAsia" w:ascii="仿宋_GB2312" w:hAnsi="宋体" w:eastAsia="仿宋_GB2312"/>
                <w:sz w:val="24"/>
                <w:szCs w:val="24"/>
                <w:lang w:val="en-US" w:eastAsia="zh-CN"/>
              </w:rPr>
              <w:t>1人</w:t>
            </w:r>
          </w:p>
          <w:p>
            <w:pPr>
              <w:spacing w:line="480" w:lineRule="exact"/>
              <w:jc w:val="left"/>
              <w:rPr>
                <w:rFonts w:ascii="仿宋_GB2312" w:hAnsi="宋体" w:eastAsia="仿宋_GB2312"/>
                <w:sz w:val="24"/>
                <w:szCs w:val="24"/>
              </w:rPr>
            </w:pPr>
            <w:r>
              <w:rPr>
                <w:rFonts w:hint="eastAsia" w:ascii="仿宋_GB2312" w:hAnsi="宋体" w:eastAsia="仿宋_GB2312"/>
                <w:sz w:val="24"/>
                <w:szCs w:val="24"/>
              </w:rPr>
              <w:t>男 35周岁以下 基础医学及药学专业 英语六级 已发表SCI单篇5分以上 本科院校哈尔滨医科大学及以上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60" w:hRule="atLeast"/>
        </w:trPr>
        <w:tc>
          <w:tcPr>
            <w:tcW w:w="8568" w:type="dxa"/>
            <w:gridSpan w:val="8"/>
            <w:tcBorders>
              <w:top w:val="single" w:color="auto" w:sz="4" w:space="0"/>
              <w:left w:val="single" w:color="auto" w:sz="4" w:space="0"/>
              <w:bottom w:val="single" w:color="auto" w:sz="4" w:space="0"/>
              <w:right w:val="single" w:color="auto" w:sz="4" w:space="0"/>
            </w:tcBorders>
          </w:tcPr>
          <w:p>
            <w:pPr>
              <w:spacing w:before="80" w:after="80" w:line="480" w:lineRule="exact"/>
              <w:rPr>
                <w:rFonts w:ascii="仿宋_GB2312" w:hAnsi="宋体" w:eastAsia="仿宋_GB2312"/>
                <w:sz w:val="24"/>
                <w:szCs w:val="24"/>
              </w:rPr>
            </w:pPr>
            <w:r>
              <w:rPr>
                <w:rFonts w:hint="eastAsia" w:ascii="仿宋_GB2312" w:hAnsi="宋体" w:eastAsia="仿宋_GB2312"/>
                <w:b/>
                <w:sz w:val="24"/>
                <w:szCs w:val="24"/>
              </w:rPr>
              <w:t>五、招聘博士后拟开展研究任务和培养使用计划</w:t>
            </w:r>
            <w:r>
              <w:rPr>
                <w:rFonts w:hint="eastAsia" w:ascii="仿宋_GB2312" w:hAnsi="宋体" w:eastAsia="仿宋_GB2312"/>
                <w:sz w:val="24"/>
                <w:szCs w:val="24"/>
              </w:rPr>
              <w:t>（以2年为限）</w:t>
            </w:r>
          </w:p>
          <w:p>
            <w:pPr>
              <w:spacing w:before="80" w:after="80" w:line="480" w:lineRule="exact"/>
              <w:ind w:left="2160" w:hanging="2160" w:hangingChars="900"/>
              <w:rPr>
                <w:rFonts w:hint="eastAsia" w:ascii="仿宋_GB2312" w:hAnsi="宋体" w:eastAsia="仿宋_GB2312"/>
                <w:b/>
                <w:sz w:val="24"/>
                <w:szCs w:val="24"/>
                <w:lang w:eastAsia="zh-CN"/>
              </w:rPr>
            </w:pPr>
            <w:r>
              <w:rPr>
                <w:rFonts w:hint="eastAsia" w:ascii="仿宋_GB2312" w:hAnsi="宋体" w:eastAsia="仿宋_GB2312"/>
                <w:sz w:val="24"/>
                <w:szCs w:val="24"/>
              </w:rPr>
              <w:t>完成重症医学科相关实验及相关课题，发表SCI文章</w:t>
            </w:r>
            <w:r>
              <w:rPr>
                <w:rFonts w:hint="eastAsia" w:ascii="仿宋_GB2312" w:hAnsi="宋体" w:eastAsia="仿宋_GB2312"/>
                <w:sz w:val="24"/>
                <w:szCs w:val="24"/>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60" w:hRule="atLeast"/>
        </w:trPr>
        <w:tc>
          <w:tcPr>
            <w:tcW w:w="8568" w:type="dxa"/>
            <w:gridSpan w:val="8"/>
            <w:tcBorders>
              <w:top w:val="single" w:color="auto" w:sz="4" w:space="0"/>
              <w:left w:val="single" w:color="auto" w:sz="4" w:space="0"/>
              <w:bottom w:val="single" w:color="auto" w:sz="4" w:space="0"/>
              <w:right w:val="single" w:color="auto" w:sz="4" w:space="0"/>
            </w:tcBorders>
          </w:tcPr>
          <w:p>
            <w:pPr>
              <w:spacing w:line="480" w:lineRule="exact"/>
              <w:rPr>
                <w:rFonts w:ascii="仿宋_GB2312" w:hAnsi="宋体" w:eastAsia="仿宋_GB2312"/>
                <w:sz w:val="24"/>
                <w:szCs w:val="24"/>
              </w:rPr>
            </w:pPr>
            <w:r>
              <w:rPr>
                <w:rFonts w:hint="eastAsia" w:ascii="仿宋_GB2312" w:hAnsi="宋体" w:eastAsia="仿宋_GB2312"/>
                <w:b/>
                <w:sz w:val="24"/>
                <w:szCs w:val="24"/>
              </w:rPr>
              <w:t>六、博士后中期、出站考核要求</w:t>
            </w:r>
            <w:r>
              <w:rPr>
                <w:rFonts w:hint="eastAsia" w:ascii="仿宋_GB2312" w:hAnsi="宋体" w:eastAsia="仿宋_GB2312"/>
                <w:sz w:val="24"/>
                <w:szCs w:val="24"/>
              </w:rPr>
              <w:t>（论文、论著，取得基金、奖励或专利等）</w:t>
            </w:r>
          </w:p>
          <w:p>
            <w:pPr>
              <w:spacing w:line="480" w:lineRule="exact"/>
              <w:ind w:firstLine="482" w:firstLineChars="200"/>
              <w:rPr>
                <w:rFonts w:ascii="仿宋_GB2312" w:hAnsi="宋体" w:eastAsia="仿宋_GB2312"/>
                <w:b/>
                <w:bCs/>
                <w:sz w:val="24"/>
                <w:szCs w:val="24"/>
              </w:rPr>
            </w:pPr>
            <w:r>
              <w:rPr>
                <w:rFonts w:hint="eastAsia" w:ascii="仿宋_GB2312" w:hAnsi="宋体" w:eastAsia="仿宋_GB2312"/>
                <w:b/>
                <w:bCs/>
                <w:sz w:val="24"/>
                <w:szCs w:val="24"/>
              </w:rPr>
              <w:t>（一）中期考核要求</w:t>
            </w:r>
          </w:p>
          <w:p>
            <w:pPr>
              <w:spacing w:line="480" w:lineRule="exact"/>
              <w:ind w:firstLine="480" w:firstLineChars="200"/>
              <w:rPr>
                <w:rFonts w:ascii="仿宋_GB2312" w:hAnsi="宋体" w:eastAsia="仿宋_GB2312"/>
                <w:sz w:val="24"/>
                <w:szCs w:val="24"/>
              </w:rPr>
            </w:pPr>
            <w:r>
              <w:rPr>
                <w:rFonts w:hint="eastAsia" w:ascii="仿宋_GB2312" w:hAnsi="宋体" w:eastAsia="仿宋_GB2312"/>
                <w:sz w:val="24"/>
                <w:szCs w:val="24"/>
              </w:rPr>
              <w:t>博士后进站工作满一年后，流动站将对其进站后的工作进度、能力水平、个人表现等方面进行中期考核，中期考核应于博士后进站满一年后的两个月内完成，并将考核报告上交学校博士后管理办公室。根据考核情况分为优秀、良好、合格、不合格四个等级，考核成绩为优秀者毕业留校给予优先考虑，不合格者予以退站处理，具体参考标准如下：</w:t>
            </w:r>
          </w:p>
          <w:p>
            <w:pPr>
              <w:spacing w:line="480" w:lineRule="exact"/>
              <w:ind w:firstLine="480" w:firstLineChars="200"/>
              <w:rPr>
                <w:rFonts w:ascii="仿宋_GB2312" w:hAnsi="宋体" w:eastAsia="仿宋_GB2312"/>
                <w:sz w:val="24"/>
                <w:szCs w:val="24"/>
              </w:rPr>
            </w:pPr>
            <w:r>
              <w:rPr>
                <w:rFonts w:hint="eastAsia" w:ascii="仿宋_GB2312" w:hAnsi="宋体" w:eastAsia="仿宋_GB2312"/>
                <w:sz w:val="24"/>
                <w:szCs w:val="24"/>
              </w:rPr>
              <w:t>1、优秀</w:t>
            </w:r>
          </w:p>
          <w:p>
            <w:pPr>
              <w:spacing w:line="480" w:lineRule="exact"/>
              <w:ind w:firstLine="480" w:firstLineChars="200"/>
              <w:rPr>
                <w:rFonts w:ascii="仿宋_GB2312" w:hAnsi="宋体" w:eastAsia="仿宋_GB2312"/>
                <w:sz w:val="24"/>
                <w:szCs w:val="24"/>
              </w:rPr>
            </w:pPr>
            <w:r>
              <w:rPr>
                <w:rFonts w:hint="eastAsia" w:ascii="仿宋_GB2312" w:hAnsi="宋体" w:eastAsia="仿宋_GB2312"/>
                <w:sz w:val="24"/>
                <w:szCs w:val="24"/>
              </w:rPr>
              <w:t>工作认真，科研作风严谨，按时完成博士后研究工作的阶段性计划，科研业绩突出，以哈尔滨医科大学附属第一医院、中俄医学研究中心重症医学研究所为第一署名单位且作为第一完成人取得下列科研成果之一：</w:t>
            </w:r>
          </w:p>
          <w:p>
            <w:pPr>
              <w:spacing w:line="480" w:lineRule="exact"/>
              <w:rPr>
                <w:rFonts w:ascii="仿宋_GB2312" w:hAnsi="宋体" w:eastAsia="仿宋_GB2312"/>
                <w:sz w:val="24"/>
                <w:szCs w:val="24"/>
              </w:rPr>
            </w:pPr>
            <w:r>
              <w:rPr>
                <w:rFonts w:hint="eastAsia" w:ascii="仿宋_GB2312" w:hAnsi="宋体" w:eastAsia="仿宋_GB2312"/>
                <w:sz w:val="24"/>
                <w:szCs w:val="24"/>
              </w:rPr>
              <w:t>（1）主持国家自然科学基金、中国博士后基金面上项目（二等资助及以上）、中国博士后基金特别资助项目等科研项目1项及以上；</w:t>
            </w:r>
          </w:p>
          <w:p>
            <w:pPr>
              <w:spacing w:line="480" w:lineRule="exact"/>
              <w:rPr>
                <w:rFonts w:hint="eastAsia" w:ascii="仿宋_GB2312" w:hAnsi="宋体" w:eastAsia="仿宋_GB2312"/>
                <w:sz w:val="24"/>
                <w:szCs w:val="24"/>
              </w:rPr>
            </w:pPr>
            <w:r>
              <w:rPr>
                <w:rFonts w:hint="eastAsia" w:ascii="仿宋_GB2312" w:hAnsi="宋体" w:eastAsia="仿宋_GB2312"/>
                <w:sz w:val="24"/>
                <w:szCs w:val="24"/>
              </w:rPr>
              <w:t>（2）在被SCI收录的期刊上发表(或录用)学术性论文1篇，IF≥5</w:t>
            </w:r>
            <w:r>
              <w:rPr>
                <w:rFonts w:hint="eastAsia" w:ascii="仿宋_GB2312" w:hAnsi="宋体" w:eastAsia="仿宋_GB2312"/>
                <w:sz w:val="24"/>
                <w:szCs w:val="24"/>
                <w:highlight w:val="none"/>
              </w:rPr>
              <w:t>分</w:t>
            </w:r>
            <w:r>
              <w:rPr>
                <w:rFonts w:hint="eastAsia" w:ascii="仿宋_GB2312" w:hAnsi="宋体" w:eastAsia="仿宋_GB2312"/>
                <w:sz w:val="24"/>
                <w:szCs w:val="24"/>
                <w:highlight w:val="none"/>
                <w:lang w:eastAsia="zh-CN"/>
              </w:rPr>
              <w:t>；</w:t>
            </w:r>
            <w:r>
              <w:rPr>
                <w:rFonts w:hint="eastAsia" w:ascii="仿宋_GB2312" w:hAnsi="宋体" w:eastAsia="仿宋_GB2312"/>
                <w:sz w:val="24"/>
                <w:szCs w:val="24"/>
                <w:highlight w:val="none"/>
                <w:lang w:val="en-US" w:eastAsia="zh-CN"/>
              </w:rPr>
              <w:t>并</w:t>
            </w:r>
            <w:r>
              <w:rPr>
                <w:rFonts w:hint="eastAsia" w:ascii="仿宋_GB2312" w:hAnsi="宋体" w:eastAsia="仿宋_GB2312"/>
                <w:sz w:val="24"/>
                <w:szCs w:val="24"/>
                <w:highlight w:val="none"/>
              </w:rPr>
              <w:t>在</w:t>
            </w:r>
            <w:r>
              <w:rPr>
                <w:rFonts w:hint="eastAsia" w:ascii="仿宋_GB2312" w:hAnsi="宋体" w:eastAsia="仿宋_GB2312"/>
                <w:sz w:val="24"/>
                <w:szCs w:val="24"/>
              </w:rPr>
              <w:t>核心期刊上发表(或录用)学术性论文1篇；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4009" w:hRule="atLeast"/>
        </w:trPr>
        <w:tc>
          <w:tcPr>
            <w:tcW w:w="8568" w:type="dxa"/>
            <w:gridSpan w:val="8"/>
            <w:tcBorders>
              <w:top w:val="single" w:color="auto" w:sz="4" w:space="0"/>
              <w:left w:val="single" w:color="auto" w:sz="4" w:space="0"/>
              <w:bottom w:val="single" w:color="auto" w:sz="4" w:space="0"/>
              <w:right w:val="single" w:color="auto" w:sz="4" w:space="0"/>
            </w:tcBorders>
          </w:tcPr>
          <w:p>
            <w:pPr>
              <w:spacing w:line="480" w:lineRule="exact"/>
              <w:rPr>
                <w:rFonts w:hint="eastAsia" w:ascii="仿宋_GB2312" w:hAnsi="宋体" w:eastAsia="仿宋_GB2312"/>
                <w:sz w:val="24"/>
                <w:szCs w:val="24"/>
              </w:rPr>
            </w:pPr>
            <w:r>
              <w:rPr>
                <w:rFonts w:hint="eastAsia" w:ascii="仿宋_GB2312" w:hAnsi="宋体" w:eastAsia="仿宋_GB2312"/>
                <w:sz w:val="24"/>
                <w:szCs w:val="24"/>
              </w:rPr>
              <w:t>（</w:t>
            </w:r>
            <w:r>
              <w:rPr>
                <w:rFonts w:hint="eastAsia" w:ascii="仿宋_GB2312" w:hAnsi="宋体" w:eastAsia="仿宋_GB2312"/>
                <w:sz w:val="24"/>
                <w:szCs w:val="24"/>
                <w:lang w:val="en-US" w:eastAsia="zh-CN"/>
              </w:rPr>
              <w:t>3</w:t>
            </w:r>
            <w:r>
              <w:rPr>
                <w:rFonts w:hint="eastAsia" w:ascii="仿宋_GB2312" w:hAnsi="宋体" w:eastAsia="仿宋_GB2312"/>
                <w:sz w:val="24"/>
                <w:szCs w:val="24"/>
              </w:rPr>
              <w:t>）公开出版发行专著1部；</w:t>
            </w:r>
          </w:p>
          <w:p>
            <w:pPr>
              <w:spacing w:line="480" w:lineRule="exact"/>
              <w:rPr>
                <w:rFonts w:ascii="仿宋_GB2312" w:hAnsi="宋体" w:eastAsia="仿宋_GB2312"/>
                <w:sz w:val="24"/>
                <w:szCs w:val="24"/>
              </w:rPr>
            </w:pPr>
            <w:r>
              <w:rPr>
                <w:rFonts w:hint="eastAsia" w:ascii="仿宋_GB2312" w:hAnsi="宋体" w:eastAsia="仿宋_GB2312"/>
                <w:sz w:val="24"/>
                <w:szCs w:val="24"/>
              </w:rPr>
              <w:t>（4）获得省级以上科研成果奖1项；</w:t>
            </w:r>
          </w:p>
          <w:p>
            <w:pPr>
              <w:spacing w:line="480" w:lineRule="exact"/>
              <w:rPr>
                <w:rFonts w:ascii="仿宋_GB2312" w:hAnsi="宋体" w:eastAsia="仿宋_GB2312"/>
                <w:sz w:val="24"/>
                <w:szCs w:val="24"/>
              </w:rPr>
            </w:pPr>
            <w:r>
              <w:rPr>
                <w:rFonts w:hint="eastAsia" w:ascii="仿宋_GB2312" w:hAnsi="宋体" w:eastAsia="仿宋_GB2312"/>
                <w:sz w:val="24"/>
                <w:szCs w:val="24"/>
              </w:rPr>
              <w:t>（5）申请或授权发明专利1项以上。</w:t>
            </w:r>
          </w:p>
          <w:p>
            <w:pPr>
              <w:spacing w:line="480" w:lineRule="exact"/>
              <w:ind w:firstLine="480" w:firstLineChars="200"/>
              <w:rPr>
                <w:rFonts w:ascii="仿宋_GB2312" w:hAnsi="宋体" w:eastAsia="仿宋_GB2312"/>
                <w:sz w:val="24"/>
                <w:szCs w:val="24"/>
              </w:rPr>
            </w:pPr>
            <w:r>
              <w:rPr>
                <w:rFonts w:hint="eastAsia" w:ascii="仿宋_GB2312" w:hAnsi="宋体" w:eastAsia="仿宋_GB2312"/>
                <w:sz w:val="24"/>
                <w:szCs w:val="24"/>
              </w:rPr>
              <w:t>2、良好</w:t>
            </w:r>
          </w:p>
          <w:p>
            <w:pPr>
              <w:spacing w:line="480" w:lineRule="exact"/>
              <w:ind w:firstLine="480" w:firstLineChars="200"/>
              <w:rPr>
                <w:rFonts w:ascii="仿宋_GB2312" w:hAnsi="宋体" w:eastAsia="仿宋_GB2312"/>
                <w:sz w:val="24"/>
                <w:szCs w:val="24"/>
              </w:rPr>
            </w:pPr>
            <w:r>
              <w:rPr>
                <w:rFonts w:hint="eastAsia" w:ascii="仿宋_GB2312" w:hAnsi="宋体" w:eastAsia="仿宋_GB2312"/>
                <w:sz w:val="24"/>
                <w:szCs w:val="24"/>
              </w:rPr>
              <w:t>工作认真，科研作风严谨，按时完成博士后研究工作的阶段性计划，科研业绩较突出，以哈尔滨医科大学附属第一医院、中俄医学研究中心重症医学研究所为第一署名单位且作为第一完成人取得下列科研成果之一：</w:t>
            </w:r>
          </w:p>
          <w:p>
            <w:pPr>
              <w:spacing w:line="480" w:lineRule="exact"/>
              <w:rPr>
                <w:rFonts w:ascii="仿宋_GB2312" w:hAnsi="宋体" w:eastAsia="仿宋_GB2312"/>
                <w:sz w:val="24"/>
                <w:szCs w:val="24"/>
              </w:rPr>
            </w:pPr>
            <w:r>
              <w:rPr>
                <w:rFonts w:hint="eastAsia" w:ascii="仿宋_GB2312" w:hAnsi="宋体" w:eastAsia="仿宋_GB2312"/>
                <w:sz w:val="24"/>
                <w:szCs w:val="24"/>
              </w:rPr>
              <w:t>（1）黑龙江省博士后基金（二等资助以上）、黑龙江省自然科学基金等科研项目1项及以上；</w:t>
            </w:r>
          </w:p>
          <w:p>
            <w:pPr>
              <w:spacing w:line="480" w:lineRule="exact"/>
              <w:rPr>
                <w:rFonts w:ascii="仿宋_GB2312" w:hAnsi="宋体" w:eastAsia="仿宋_GB2312"/>
                <w:sz w:val="24"/>
                <w:szCs w:val="24"/>
              </w:rPr>
            </w:pPr>
            <w:r>
              <w:rPr>
                <w:rFonts w:hint="eastAsia" w:ascii="仿宋_GB2312" w:hAnsi="宋体" w:eastAsia="仿宋_GB2312"/>
                <w:sz w:val="24"/>
                <w:szCs w:val="24"/>
              </w:rPr>
              <w:t>（2）在被SCI收录的期刊上发表(或录用)学术性论文1篇，IF≥3分；并在核心期刊上发表(或录用)学术性论文1篇；</w:t>
            </w:r>
          </w:p>
          <w:p>
            <w:pPr>
              <w:spacing w:line="480" w:lineRule="exact"/>
              <w:rPr>
                <w:rFonts w:ascii="仿宋_GB2312" w:hAnsi="宋体" w:eastAsia="仿宋_GB2312"/>
                <w:sz w:val="24"/>
                <w:szCs w:val="24"/>
              </w:rPr>
            </w:pPr>
            <w:r>
              <w:rPr>
                <w:rFonts w:hint="eastAsia" w:ascii="仿宋_GB2312" w:hAnsi="宋体" w:eastAsia="仿宋_GB2312"/>
                <w:sz w:val="24"/>
                <w:szCs w:val="24"/>
              </w:rPr>
              <w:t>（3）获得厅级以上科研成果奖1项。</w:t>
            </w:r>
          </w:p>
          <w:p>
            <w:pPr>
              <w:spacing w:line="480" w:lineRule="exact"/>
              <w:ind w:firstLine="480" w:firstLineChars="200"/>
              <w:rPr>
                <w:rFonts w:ascii="仿宋_GB2312" w:hAnsi="宋体" w:eastAsia="仿宋_GB2312"/>
                <w:sz w:val="24"/>
                <w:szCs w:val="24"/>
              </w:rPr>
            </w:pPr>
            <w:r>
              <w:rPr>
                <w:rFonts w:hint="eastAsia" w:ascii="仿宋_GB2312" w:hAnsi="宋体" w:eastAsia="仿宋_GB2312"/>
                <w:sz w:val="24"/>
                <w:szCs w:val="24"/>
              </w:rPr>
              <w:t>3.合格</w:t>
            </w:r>
          </w:p>
          <w:p>
            <w:pPr>
              <w:spacing w:line="480" w:lineRule="exact"/>
              <w:ind w:firstLine="480"/>
              <w:rPr>
                <w:rFonts w:hint="eastAsia" w:ascii="仿宋_GB2312" w:hAnsi="宋体" w:eastAsia="仿宋_GB2312"/>
                <w:sz w:val="24"/>
                <w:szCs w:val="24"/>
              </w:rPr>
            </w:pPr>
            <w:r>
              <w:rPr>
                <w:rFonts w:hint="eastAsia" w:ascii="仿宋_GB2312" w:hAnsi="宋体" w:eastAsia="仿宋_GB2312"/>
                <w:sz w:val="24"/>
                <w:szCs w:val="24"/>
              </w:rPr>
              <w:t>工作认真，按时完成博士后研究工作的阶段性计划，科研进展顺利。申请国</w:t>
            </w:r>
          </w:p>
          <w:p>
            <w:pPr>
              <w:pStyle w:val="9"/>
              <w:shd w:val="clear" w:color="auto" w:fill="FFFFFF"/>
              <w:spacing w:before="0" w:beforeAutospacing="0" w:after="30" w:afterAutospacing="0" w:line="450" w:lineRule="atLeast"/>
              <w:rPr>
                <w:rFonts w:ascii="仿宋_GB2312" w:eastAsia="仿宋_GB2312" w:cs="Times New Roman"/>
                <w:kern w:val="2"/>
              </w:rPr>
            </w:pPr>
            <w:r>
              <w:rPr>
                <w:rFonts w:hint="eastAsia" w:ascii="仿宋_GB2312" w:eastAsia="仿宋_GB2312" w:cs="Times New Roman"/>
                <w:kern w:val="2"/>
              </w:rPr>
              <w:t>家自然科学基金、中国博士后科学基金，黑龙江省省博士后资助等科研项目累计不少于两次者。以哈尔滨医科大学附属第一医院、中俄医学研究中心重症医学研究所为第一署名单位且作为第一完成人取得下列科研成果之一：</w:t>
            </w:r>
          </w:p>
          <w:p>
            <w:pPr>
              <w:pStyle w:val="9"/>
              <w:shd w:val="clear" w:color="auto" w:fill="FFFFFF"/>
              <w:spacing w:before="0" w:beforeAutospacing="0" w:after="30" w:afterAutospacing="0" w:line="450" w:lineRule="atLeast"/>
              <w:rPr>
                <w:rFonts w:ascii="仿宋_GB2312" w:eastAsia="仿宋_GB2312" w:cs="Times New Roman"/>
                <w:kern w:val="2"/>
              </w:rPr>
            </w:pPr>
            <w:r>
              <w:rPr>
                <w:rFonts w:hint="eastAsia" w:ascii="仿宋_GB2312" w:eastAsia="仿宋_GB2312" w:cs="Times New Roman"/>
                <w:kern w:val="2"/>
              </w:rPr>
              <w:t>（1）在被SCI收录的期刊上发表(或录用)学术性论文1篇，并在核心期刊上发表(或录用)学术性论文1篇；</w:t>
            </w:r>
          </w:p>
          <w:p>
            <w:pPr>
              <w:pStyle w:val="9"/>
              <w:shd w:val="clear" w:color="auto" w:fill="FFFFFF"/>
              <w:spacing w:before="0" w:beforeAutospacing="0" w:after="30" w:afterAutospacing="0" w:line="450" w:lineRule="atLeast"/>
              <w:rPr>
                <w:rFonts w:hint="eastAsia" w:ascii="仿宋_GB2312" w:eastAsia="仿宋_GB2312" w:cs="Times New Roman"/>
                <w:kern w:val="2"/>
              </w:rPr>
            </w:pPr>
            <w:r>
              <w:rPr>
                <w:rFonts w:hint="eastAsia" w:ascii="仿宋_GB2312" w:eastAsia="仿宋_GB2312" w:cs="Times New Roman"/>
                <w:kern w:val="2"/>
              </w:rPr>
              <w:t>（2）黑龙江省博士后基金（三等资助）。</w:t>
            </w:r>
          </w:p>
          <w:p>
            <w:pPr>
              <w:pStyle w:val="9"/>
              <w:shd w:val="clear" w:color="auto" w:fill="FFFFFF"/>
              <w:spacing w:before="0" w:beforeAutospacing="0" w:after="30" w:afterAutospacing="0" w:line="450" w:lineRule="atLeast"/>
              <w:ind w:firstLine="480"/>
              <w:rPr>
                <w:rFonts w:ascii="仿宋_GB2312" w:eastAsia="仿宋_GB2312" w:cs="Times New Roman"/>
                <w:kern w:val="2"/>
              </w:rPr>
            </w:pPr>
            <w:r>
              <w:rPr>
                <w:rFonts w:hint="eastAsia" w:ascii="仿宋_GB2312" w:eastAsia="仿宋_GB2312" w:cs="Times New Roman"/>
                <w:kern w:val="2"/>
              </w:rPr>
              <w:t>4.不合格（满足下列条件之一）</w:t>
            </w:r>
          </w:p>
          <w:p>
            <w:pPr>
              <w:pStyle w:val="9"/>
              <w:shd w:val="clear" w:color="auto" w:fill="FFFFFF"/>
              <w:spacing w:before="0" w:beforeAutospacing="0" w:after="30" w:afterAutospacing="0" w:line="450" w:lineRule="atLeast"/>
              <w:rPr>
                <w:rFonts w:ascii="仿宋_GB2312" w:eastAsia="仿宋_GB2312" w:cs="Times New Roman"/>
                <w:kern w:val="2"/>
              </w:rPr>
            </w:pPr>
            <w:r>
              <w:rPr>
                <w:rFonts w:hint="eastAsia" w:ascii="仿宋_GB2312" w:eastAsia="仿宋_GB2312" w:cs="Times New Roman"/>
                <w:kern w:val="2"/>
              </w:rPr>
              <w:t>（1）无上述任何一项科研成果者；</w:t>
            </w:r>
          </w:p>
          <w:p>
            <w:pPr>
              <w:pStyle w:val="9"/>
              <w:shd w:val="clear" w:color="auto" w:fill="FFFFFF"/>
              <w:spacing w:before="0" w:beforeAutospacing="0" w:after="30" w:afterAutospacing="0" w:line="450" w:lineRule="atLeast"/>
              <w:rPr>
                <w:rFonts w:ascii="仿宋_GB2312" w:eastAsia="仿宋_GB2312" w:cs="Times New Roman"/>
                <w:kern w:val="2"/>
              </w:rPr>
            </w:pPr>
            <w:r>
              <w:rPr>
                <w:rFonts w:hint="eastAsia" w:ascii="仿宋_GB2312" w:eastAsia="仿宋_GB2312" w:cs="Times New Roman"/>
                <w:kern w:val="2"/>
              </w:rPr>
              <w:t>（2）无特殊原因未参加中期考核；</w:t>
            </w:r>
          </w:p>
          <w:p>
            <w:pPr>
              <w:pStyle w:val="9"/>
              <w:shd w:val="clear" w:color="auto" w:fill="FFFFFF"/>
              <w:spacing w:before="0" w:beforeAutospacing="0" w:after="30" w:afterAutospacing="0" w:line="450" w:lineRule="atLeast"/>
              <w:rPr>
                <w:rFonts w:ascii="仿宋_GB2312" w:eastAsia="仿宋_GB2312" w:cs="Times New Roman"/>
                <w:kern w:val="2"/>
              </w:rPr>
            </w:pPr>
            <w:r>
              <w:rPr>
                <w:rFonts w:hint="eastAsia" w:ascii="仿宋_GB2312" w:eastAsia="仿宋_GB2312" w:cs="Times New Roman"/>
                <w:kern w:val="2"/>
              </w:rPr>
              <w:t>（3）因主观原因研究工作进展缓慢，态度不端正，工作不努力；</w:t>
            </w:r>
          </w:p>
          <w:p>
            <w:pPr>
              <w:pStyle w:val="9"/>
              <w:shd w:val="clear" w:color="auto" w:fill="FFFFFF"/>
              <w:spacing w:before="0" w:beforeAutospacing="0" w:after="30" w:afterAutospacing="0" w:line="450" w:lineRule="atLeast"/>
              <w:rPr>
                <w:rFonts w:ascii="仿宋_GB2312" w:eastAsia="仿宋_GB2312" w:cs="Times New Roman"/>
                <w:kern w:val="2"/>
              </w:rPr>
            </w:pPr>
            <w:r>
              <w:rPr>
                <w:rFonts w:hint="eastAsia" w:ascii="仿宋_GB2312" w:eastAsia="仿宋_GB2312" w:cs="Times New Roman"/>
                <w:kern w:val="2"/>
              </w:rPr>
              <w:t>（4）违反国家或学校博士后工作管理规定、博士后工作协议有关条款；</w:t>
            </w:r>
          </w:p>
          <w:p>
            <w:pPr>
              <w:pStyle w:val="9"/>
              <w:shd w:val="clear" w:color="auto" w:fill="FFFFFF"/>
              <w:spacing w:before="0" w:beforeAutospacing="0" w:after="30" w:afterAutospacing="0" w:line="450" w:lineRule="atLeast"/>
              <w:rPr>
                <w:rFonts w:hint="eastAsia" w:ascii="仿宋_GB2312" w:eastAsia="仿宋_GB2312" w:cs="Times New Roman"/>
                <w:kern w:val="2"/>
              </w:rPr>
            </w:pPr>
            <w:r>
              <w:rPr>
                <w:rFonts w:hint="eastAsia" w:ascii="仿宋_GB2312" w:eastAsia="仿宋_GB2312" w:cs="Times New Roman"/>
                <w:kern w:val="2"/>
              </w:rPr>
              <w:t>（5）未参加申报国家自然科学基金、中国博士后科学基金，黑龙江省博士后资助等科研项目。</w:t>
            </w:r>
          </w:p>
          <w:p>
            <w:pPr>
              <w:pStyle w:val="9"/>
              <w:shd w:val="clear" w:color="auto" w:fill="FFFFFF"/>
              <w:spacing w:before="0" w:beforeAutospacing="0" w:after="30" w:afterAutospacing="0" w:line="450" w:lineRule="atLeast"/>
              <w:ind w:firstLine="482" w:firstLineChars="200"/>
              <w:rPr>
                <w:rFonts w:ascii="仿宋_GB2312" w:eastAsia="仿宋_GB2312" w:cs="Times New Roman"/>
                <w:b/>
                <w:bCs/>
                <w:kern w:val="2"/>
              </w:rPr>
            </w:pPr>
            <w:r>
              <w:rPr>
                <w:rFonts w:hint="eastAsia" w:ascii="仿宋_GB2312" w:eastAsia="仿宋_GB2312" w:cs="Times New Roman"/>
                <w:b/>
                <w:bCs/>
                <w:kern w:val="2"/>
              </w:rPr>
              <w:t>（二）出站考核要求</w:t>
            </w:r>
          </w:p>
          <w:p>
            <w:pPr>
              <w:spacing w:line="480" w:lineRule="exact"/>
              <w:ind w:firstLine="480"/>
              <w:rPr>
                <w:rFonts w:hint="eastAsia" w:ascii="仿宋_GB2312" w:hAnsi="宋体" w:eastAsia="仿宋_GB2312"/>
                <w:sz w:val="24"/>
                <w:szCs w:val="24"/>
              </w:rPr>
            </w:pPr>
            <w:r>
              <w:rPr>
                <w:rFonts w:hint="eastAsia" w:ascii="仿宋_GB2312" w:hAnsi="宋体" w:eastAsia="仿宋_GB2312" w:cs="Times New Roman"/>
                <w:kern w:val="2"/>
                <w:sz w:val="24"/>
                <w:szCs w:val="24"/>
                <w:lang w:val="en-US" w:eastAsia="zh-CN" w:bidi="ar-SA"/>
              </w:rPr>
              <w:t>博士后出站根据考核情况分为优秀、合格两个等级，出站考核成绩优秀者</w:t>
            </w:r>
            <w:r>
              <w:rPr>
                <w:rFonts w:hint="eastAsia" w:ascii="仿宋_GB2312" w:hAnsi="宋体" w:eastAsia="仿宋_GB2312" w:cs="Times New Roman"/>
                <w:kern w:val="2"/>
                <w:sz w:val="24"/>
                <w:szCs w:val="24"/>
                <w:highlight w:val="none"/>
                <w:lang w:val="en-US" w:eastAsia="zh-CN" w:bidi="ar-SA"/>
              </w:rPr>
              <w:t>予</w:t>
            </w:r>
            <w:r>
              <w:rPr>
                <w:rFonts w:hint="eastAsia" w:ascii="仿宋_GB2312" w:hAnsi="宋体" w:eastAsia="仿宋_GB2312" w:cs="Times New Roman"/>
                <w:kern w:val="2"/>
                <w:sz w:val="24"/>
                <w:szCs w:val="24"/>
                <w:lang w:val="en-US" w:eastAsia="zh-CN" w:bidi="ar-SA"/>
              </w:rPr>
              <w:t>以留校，对于有技术成果获奖、发明专利等方面的成绩的博士后，在参考以上标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9" w:type="dxa"/>
        </w:trPr>
        <w:tc>
          <w:tcPr>
            <w:tcW w:w="8529" w:type="dxa"/>
            <w:gridSpan w:val="7"/>
          </w:tcPr>
          <w:p>
            <w:pPr>
              <w:pStyle w:val="9"/>
              <w:shd w:val="clear" w:color="auto" w:fill="FFFFFF"/>
              <w:spacing w:before="0" w:beforeAutospacing="0" w:after="30" w:afterAutospacing="0" w:line="450" w:lineRule="atLeas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以留校，对于有技术成果获奖、发明专利等方面的成绩的博士后，在参考以上标</w:t>
            </w:r>
            <w:r>
              <w:rPr>
                <w:rFonts w:hint="eastAsia" w:ascii="仿宋_GB2312" w:hAnsi="宋体" w:eastAsia="仿宋_GB2312" w:cs="Times New Roman"/>
                <w:kern w:val="2"/>
                <w:sz w:val="24"/>
                <w:szCs w:val="24"/>
                <w:highlight w:val="none"/>
                <w:lang w:val="en-US" w:eastAsia="zh-CN" w:bidi="ar-SA"/>
              </w:rPr>
              <w:t>准</w:t>
            </w:r>
            <w:r>
              <w:rPr>
                <w:rFonts w:hint="eastAsia" w:ascii="仿宋_GB2312" w:hAnsi="宋体" w:eastAsia="仿宋_GB2312" w:cs="Times New Roman"/>
                <w:kern w:val="2"/>
                <w:sz w:val="24"/>
                <w:szCs w:val="24"/>
                <w:lang w:val="en-US" w:eastAsia="zh-CN" w:bidi="ar-SA"/>
              </w:rPr>
              <w:t>的基础上进行灵活调整。</w:t>
            </w:r>
          </w:p>
          <w:p>
            <w:pPr>
              <w:pStyle w:val="9"/>
              <w:shd w:val="clear" w:color="auto" w:fill="FFFFFF"/>
              <w:spacing w:before="0" w:beforeAutospacing="0" w:after="30" w:afterAutospacing="0" w:line="450" w:lineRule="atLeast"/>
              <w:ind w:firstLine="480" w:firstLineChars="20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1.优秀</w:t>
            </w:r>
          </w:p>
          <w:p>
            <w:pPr>
              <w:pStyle w:val="9"/>
              <w:shd w:val="clear" w:color="auto" w:fill="FFFFFF"/>
              <w:spacing w:before="0" w:beforeAutospacing="0" w:after="30" w:afterAutospacing="0" w:line="450" w:lineRule="atLeast"/>
              <w:ind w:firstLine="480" w:firstLineChars="20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同时满足以下两项者为优秀</w:t>
            </w:r>
          </w:p>
          <w:p>
            <w:pPr>
              <w:pStyle w:val="9"/>
              <w:shd w:val="clear" w:color="auto" w:fill="FFFFFF"/>
              <w:spacing w:before="0" w:beforeAutospacing="0" w:after="30" w:afterAutospacing="0" w:line="450" w:lineRule="atLeas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（1）要求以哈尔滨医科大学附属第一医院、中俄医学研究中心重症医学研究所为第一署名单位及通讯作者单位且作为第一完成人取得下列两项科研成果：</w:t>
            </w:r>
          </w:p>
          <w:p>
            <w:pPr>
              <w:pStyle w:val="9"/>
              <w:shd w:val="clear" w:color="auto" w:fill="FFFFFF"/>
              <w:spacing w:before="0" w:beforeAutospacing="0" w:after="30" w:afterAutospacing="0" w:line="450" w:lineRule="atLeas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①在核心期刊上发表(或录用)学术性论文2篇；</w:t>
            </w:r>
          </w:p>
          <w:p>
            <w:pPr>
              <w:pStyle w:val="9"/>
              <w:shd w:val="clear" w:color="auto" w:fill="FFFFFF"/>
              <w:spacing w:before="0" w:beforeAutospacing="0" w:after="30" w:afterAutospacing="0" w:line="450" w:lineRule="atLeas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②在被SCI收录的期刊上发表(或录用)学术性论文累计影响因子≥10分或单篇≥7分者。</w:t>
            </w:r>
          </w:p>
          <w:p>
            <w:pPr>
              <w:pStyle w:val="9"/>
              <w:shd w:val="clear" w:color="auto" w:fill="FFFFFF"/>
              <w:spacing w:before="0" w:beforeAutospacing="0" w:after="30" w:afterAutospacing="0" w:line="450" w:lineRule="atLeas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（2）研究课题满足以下要求之一</w:t>
            </w:r>
            <w:r>
              <w:rPr>
                <w:rFonts w:hint="eastAsia" w:ascii="仿宋_GB2312" w:eastAsia="仿宋_GB2312" w:cs="Times New Roman"/>
                <w:kern w:val="2"/>
                <w:sz w:val="24"/>
                <w:szCs w:val="24"/>
                <w:lang w:val="en-US" w:eastAsia="zh-CN" w:bidi="ar-SA"/>
              </w:rPr>
              <w:t>：</w:t>
            </w:r>
          </w:p>
          <w:p>
            <w:pPr>
              <w:pStyle w:val="9"/>
              <w:shd w:val="clear" w:color="auto" w:fill="FFFFFF"/>
              <w:spacing w:before="0" w:beforeAutospacing="0" w:after="30" w:afterAutospacing="0" w:line="450" w:lineRule="atLeas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①主持国家自然科学基金一项；</w:t>
            </w:r>
          </w:p>
          <w:p>
            <w:pPr>
              <w:pStyle w:val="9"/>
              <w:shd w:val="clear" w:color="auto" w:fill="FFFFFF"/>
              <w:spacing w:before="0" w:beforeAutospacing="0" w:after="30" w:afterAutospacing="0" w:line="450" w:lineRule="atLeas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②主持中国博士后基金特别资助项目。</w:t>
            </w:r>
          </w:p>
          <w:p>
            <w:pPr>
              <w:pStyle w:val="9"/>
              <w:shd w:val="clear" w:color="auto" w:fill="FFFFFF"/>
              <w:spacing w:before="0" w:beforeAutospacing="0" w:after="30" w:afterAutospacing="0" w:line="450" w:lineRule="atLeast"/>
              <w:ind w:firstLine="480" w:firstLineChars="20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2.合格</w:t>
            </w:r>
          </w:p>
          <w:p>
            <w:pPr>
              <w:pStyle w:val="9"/>
              <w:shd w:val="clear" w:color="auto" w:fill="FFFFFF"/>
              <w:spacing w:before="0" w:beforeAutospacing="0" w:after="30" w:afterAutospacing="0" w:line="450" w:lineRule="atLeast"/>
              <w:ind w:firstLine="480" w:firstLineChars="200"/>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同时满足以下两项者为合格</w:t>
            </w:r>
          </w:p>
          <w:p>
            <w:pPr>
              <w:pStyle w:val="9"/>
              <w:shd w:val="clear" w:color="auto" w:fill="FFFFFF"/>
              <w:spacing w:before="0" w:beforeAutospacing="0" w:after="30" w:afterAutospacing="0" w:line="450" w:lineRule="atLeas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（1）要求以哈尔滨医科大学附属第一医院、中俄医学研究中心重症医学研究所为第一署名单位及通讯作者单位且作为第一完成人取得下列两项科研成果：</w:t>
            </w:r>
          </w:p>
          <w:p>
            <w:pPr>
              <w:pStyle w:val="9"/>
              <w:shd w:val="clear" w:color="auto" w:fill="FFFFFF"/>
              <w:spacing w:before="0" w:beforeAutospacing="0" w:after="30" w:afterAutospacing="0" w:line="450" w:lineRule="atLeas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①发表中文核心期刊原创性论文总数不少于1篇；</w:t>
            </w:r>
          </w:p>
          <w:p>
            <w:pPr>
              <w:pStyle w:val="9"/>
              <w:shd w:val="clear" w:color="auto" w:fill="FFFFFF"/>
              <w:spacing w:before="0" w:beforeAutospacing="0" w:after="30" w:afterAutospacing="0" w:line="450" w:lineRule="atLeas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②发表SCI原创性文章累计影响因子≥7分以上或单篇≥5分；</w:t>
            </w:r>
          </w:p>
          <w:p>
            <w:pPr>
              <w:pStyle w:val="9"/>
              <w:shd w:val="clear" w:color="auto" w:fill="FFFFFF"/>
              <w:spacing w:before="0" w:beforeAutospacing="0" w:after="30" w:afterAutospacing="0" w:line="450" w:lineRule="atLeas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（2）研究课题满足以下要求之一</w:t>
            </w:r>
          </w:p>
          <w:p>
            <w:pPr>
              <w:pStyle w:val="9"/>
              <w:shd w:val="clear" w:color="auto" w:fill="FFFFFF"/>
              <w:spacing w:before="0" w:beforeAutospacing="0" w:after="30" w:afterAutospacing="0" w:line="450" w:lineRule="atLeast"/>
              <w:rPr>
                <w:rFonts w:hint="eastAsia" w:ascii="仿宋_GB2312" w:hAnsi="宋体" w:eastAsia="仿宋_GB2312" w:cs="Times New Roman"/>
                <w:kern w:val="2"/>
                <w:sz w:val="24"/>
                <w:szCs w:val="24"/>
                <w:lang w:val="en-US" w:eastAsia="zh-CN" w:bidi="ar-SA"/>
              </w:rPr>
            </w:pPr>
            <w:r>
              <w:rPr>
                <w:rFonts w:hint="eastAsia" w:ascii="仿宋_GB2312" w:hAnsi="宋体" w:eastAsia="仿宋_GB2312" w:cs="Times New Roman"/>
                <w:kern w:val="2"/>
                <w:sz w:val="24"/>
                <w:szCs w:val="24"/>
                <w:lang w:val="en-US" w:eastAsia="zh-CN" w:bidi="ar-SA"/>
              </w:rPr>
              <w:t>①主持省部级研究项目一项；</w:t>
            </w:r>
          </w:p>
          <w:p>
            <w:pPr>
              <w:pStyle w:val="9"/>
              <w:shd w:val="clear" w:color="auto" w:fill="FFFFFF"/>
              <w:spacing w:before="0" w:beforeAutospacing="0" w:after="30" w:afterAutospacing="0" w:line="450" w:lineRule="atLeast"/>
              <w:rPr>
                <w:rFonts w:hint="eastAsia" w:ascii="仿宋_GB2312" w:hAnsi="宋体" w:eastAsia="仿宋_GB2312" w:cs="Times New Roman"/>
                <w:kern w:val="2"/>
                <w:sz w:val="24"/>
                <w:szCs w:val="24"/>
                <w:lang w:val="en-US" w:eastAsia="zh-CN" w:bidi="ar-SA"/>
              </w:rPr>
            </w:pPr>
            <w:bookmarkStart w:id="1" w:name="_GoBack"/>
            <w:bookmarkEnd w:id="1"/>
            <w:r>
              <w:rPr>
                <w:rFonts w:hint="eastAsia" w:ascii="仿宋_GB2312" w:hAnsi="宋体" w:eastAsia="仿宋_GB2312" w:cs="Times New Roman"/>
                <w:kern w:val="2"/>
                <w:sz w:val="24"/>
                <w:szCs w:val="24"/>
                <w:lang w:val="en-US" w:eastAsia="zh-CN" w:bidi="ar-SA"/>
              </w:rPr>
              <w:t>②主持中国博士后基金面上项目或黑龙江省博士后基金累计两项及以上。</w:t>
            </w:r>
          </w:p>
          <w:p>
            <w:pPr>
              <w:pStyle w:val="9"/>
              <w:shd w:val="clear" w:color="auto" w:fill="FFFFFF"/>
              <w:spacing w:before="0" w:beforeAutospacing="0" w:after="30" w:afterAutospacing="0" w:line="450" w:lineRule="atLeast"/>
              <w:rPr>
                <w:rFonts w:ascii="仿宋_GB2312" w:eastAsia="仿宋_GB2312"/>
                <w:b/>
              </w:rPr>
            </w:pPr>
          </w:p>
        </w:tc>
      </w:tr>
    </w:tbl>
    <w:p>
      <w:pPr>
        <w:pStyle w:val="4"/>
        <w:rPr>
          <w:rFonts w:ascii="仿宋_GB2312" w:eastAsia="仿宋_GB2312"/>
          <w:b/>
        </w:rPr>
      </w:pPr>
    </w:p>
    <w:sectPr>
      <w:headerReference r:id="rId3" w:type="default"/>
      <w:footerReference r:id="rId4" w:type="default"/>
      <w:pgSz w:w="11907" w:h="16840"/>
      <w:pgMar w:top="1440" w:right="1797" w:bottom="1440" w:left="1797" w:header="851"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rStyle w:val="12"/>
      </w:rPr>
      <w:fldChar w:fldCharType="begin"/>
    </w:r>
    <w:r>
      <w:rPr>
        <w:rStyle w:val="12"/>
      </w:rPr>
      <w:instrText xml:space="preserve"> PAGE </w:instrText>
    </w:r>
    <w:r>
      <w:rPr>
        <w:rStyle w:val="12"/>
      </w:rPr>
      <w:fldChar w:fldCharType="separate"/>
    </w:r>
    <w:r>
      <w:rPr>
        <w:rStyle w:val="12"/>
      </w:rPr>
      <w:t>1</w:t>
    </w:r>
    <w:r>
      <w:rPr>
        <w:rStyle w:val="12"/>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02DF53"/>
    <w:multiLevelType w:val="singleLevel"/>
    <w:tmpl w:val="5F02DF53"/>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766F2"/>
    <w:rsid w:val="001C2344"/>
    <w:rsid w:val="004766F2"/>
    <w:rsid w:val="00647B27"/>
    <w:rsid w:val="00715D5A"/>
    <w:rsid w:val="00D30381"/>
    <w:rsid w:val="00FA74CB"/>
    <w:rsid w:val="1A1A7BF2"/>
    <w:rsid w:val="25680ADC"/>
    <w:rsid w:val="52723F45"/>
    <w:rsid w:val="66106EE8"/>
    <w:rsid w:val="67382711"/>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sz w:val="32"/>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Body Text"/>
    <w:basedOn w:val="1"/>
    <w:qFormat/>
    <w:uiPriority w:val="0"/>
    <w:rPr>
      <w:sz w:val="24"/>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2"/>
    <w:basedOn w:val="1"/>
    <w:qFormat/>
    <w:uiPriority w:val="0"/>
    <w:pPr>
      <w:tabs>
        <w:tab w:val="left" w:pos="1008"/>
        <w:tab w:val="left" w:pos="1908"/>
        <w:tab w:val="left" w:pos="2808"/>
        <w:tab w:val="left" w:pos="4248"/>
        <w:tab w:val="left" w:pos="6048"/>
        <w:tab w:val="left" w:pos="8520"/>
      </w:tabs>
      <w:jc w:val="left"/>
    </w:pPr>
    <w:rPr>
      <w:b/>
      <w:sz w:val="24"/>
    </w:rPr>
  </w:style>
  <w:style w:type="paragraph" w:styleId="9">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12">
    <w:name w:val="page number"/>
    <w:basedOn w:val="11"/>
    <w:qFormat/>
    <w:uiPriority w:val="0"/>
  </w:style>
  <w:style w:type="character" w:styleId="13">
    <w:name w:val="FollowedHyperlink"/>
    <w:basedOn w:val="11"/>
    <w:qFormat/>
    <w:uiPriority w:val="0"/>
    <w:rPr>
      <w:color w:val="800080"/>
      <w:u w:val="single"/>
    </w:rPr>
  </w:style>
  <w:style w:type="character" w:styleId="14">
    <w:name w:val="Hyperlink"/>
    <w:basedOn w:val="11"/>
    <w:qFormat/>
    <w:uiPriority w:val="0"/>
    <w:rPr>
      <w:color w:val="0000FF"/>
      <w:u w:val="single"/>
    </w:rPr>
  </w:style>
  <w:style w:type="character" w:customStyle="1" w:styleId="15">
    <w:name w:val="页眉 Char"/>
    <w:basedOn w:val="11"/>
    <w:link w:val="7"/>
    <w:qFormat/>
    <w:uiPriority w:val="0"/>
    <w:rPr>
      <w:kern w:val="2"/>
      <w:sz w:val="18"/>
      <w:szCs w:val="18"/>
    </w:rPr>
  </w:style>
  <w:style w:type="paragraph" w:customStyle="1" w:styleId="16">
    <w:name w:val="Table Paragraph"/>
    <w:basedOn w:val="1"/>
    <w:qFormat/>
    <w:uiPriority w:val="1"/>
    <w:rPr>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377</Words>
  <Characters>2151</Characters>
  <Lines>17</Lines>
  <Paragraphs>5</Paragraphs>
  <TotalTime>1</TotalTime>
  <ScaleCrop>false</ScaleCrop>
  <LinksUpToDate>false</LinksUpToDate>
  <CharactersWithSpaces>2523</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2019-05-29T07:05:00Z</dcterms:created>
  <dc:creator>zhangsihong</dc:creator>
  <cp:lastModifiedBy>嗖嗖 ⚡</cp:lastModifiedBy>
  <cp:lastPrinted>2020-07-06T07:59:00Z</cp:lastPrinted>
  <dcterms:modified xsi:type="dcterms:W3CDTF">2020-07-17T03:12:13Z</dcterms:modified>
  <dc:title>项目编号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