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我已仔细阅读《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年东方市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考核招聘合同制高层次医疗卫生专业技术人才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》，清楚并理解其内容。我郑重承诺如下：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本人所填写（提供）的个人基本信息、学历学位、工作经历等各类报考信息均真实有效。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本人自觉遵守公开招聘的各项规定，诚实守信，严守纪律，认真履行报考人员的义务。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本人确保自行与所在单位进行沟通，确保考察、调档等工作顺利进行，如因此导致后续招聘手续受阻的，责任自负。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承 诺 人：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身份证号：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年　月　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B1C47"/>
    <w:rsid w:val="00504A3B"/>
    <w:rsid w:val="06A70278"/>
    <w:rsid w:val="51D64774"/>
    <w:rsid w:val="57821767"/>
    <w:rsid w:val="58C41DC5"/>
    <w:rsid w:val="68CB1C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2020-06-01T03:37:00Z</dcterms:created>
  <dc:creator>待君网</dc:creator>
  <cp:lastModifiedBy>卫健委收发员</cp:lastModifiedBy>
  <cp:lastPrinted>2020-06-18T13:10:00Z</cp:lastPrinted>
  <dcterms:modified xsi:type="dcterms:W3CDTF">2020-06-19T03:44:48Z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