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rPr>
          <w:rFonts w:cs="Times New Roman" w:asciiTheme="minorEastAsia" w:hAnsiTheme="minorEastAsia"/>
          <w:sz w:val="24"/>
        </w:rPr>
      </w:pPr>
      <w:r>
        <w:rPr>
          <w:rFonts w:hint="eastAsia" w:cs="黑体" w:asciiTheme="minorEastAsia" w:hAnsiTheme="minorEastAsia"/>
          <w:kern w:val="0"/>
          <w:sz w:val="24"/>
        </w:rPr>
        <w:t>附件</w:t>
      </w:r>
      <w:r>
        <w:rPr>
          <w:rFonts w:cs="黑体" w:asciiTheme="minorEastAsia" w:hAnsiTheme="minorEastAsia"/>
          <w:kern w:val="0"/>
          <w:sz w:val="24"/>
        </w:rPr>
        <w:t>3</w:t>
      </w:r>
      <w:r>
        <w:rPr>
          <w:rFonts w:hint="eastAsia" w:cs="黑体" w:asciiTheme="minorEastAsia" w:hAnsiTheme="minorEastAsia"/>
          <w:kern w:val="0"/>
          <w:sz w:val="24"/>
        </w:rPr>
        <w:t>：</w:t>
      </w:r>
    </w:p>
    <w:p>
      <w:pPr>
        <w:spacing w:line="360" w:lineRule="auto"/>
        <w:jc w:val="center"/>
        <w:rPr>
          <w:rFonts w:cs="Times New Roman" w:asciiTheme="minorEastAsia" w:hAnsiTheme="minorEastAsia"/>
          <w:b/>
          <w:bCs/>
          <w:sz w:val="24"/>
        </w:rPr>
      </w:pPr>
      <w:bookmarkStart w:id="1" w:name="_GoBack"/>
      <w:bookmarkStart w:id="0" w:name="_Hlk41900139"/>
      <w:r>
        <w:rPr>
          <w:rFonts w:hint="eastAsia" w:cs="Times New Roman" w:asciiTheme="minorEastAsia" w:hAnsiTheme="minorEastAsia"/>
          <w:b/>
          <w:bCs/>
          <w:sz w:val="24"/>
        </w:rPr>
        <w:t>2020年黑龙江省西医类别住院医师规范化培训招收考试工作方案</w:t>
      </w:r>
      <w:bookmarkEnd w:id="0"/>
    </w:p>
    <w:bookmarkEnd w:id="1"/>
    <w:p>
      <w:pPr>
        <w:spacing w:line="360" w:lineRule="auto"/>
        <w:jc w:val="center"/>
        <w:rPr>
          <w:rFonts w:asciiTheme="minorEastAsia" w:hAnsiTheme="minorEastAsia"/>
          <w:sz w:val="24"/>
        </w:rPr>
      </w:pPr>
    </w:p>
    <w:p>
      <w:pPr>
        <w:spacing w:line="360" w:lineRule="auto"/>
        <w:ind w:firstLine="482" w:firstLineChars="200"/>
        <w:rPr>
          <w:rFonts w:cs="黑体" w:asciiTheme="minorEastAsia" w:hAnsiTheme="minorEastAsia"/>
          <w:b/>
          <w:bCs/>
          <w:sz w:val="24"/>
        </w:rPr>
      </w:pPr>
      <w:r>
        <w:rPr>
          <w:rFonts w:hint="eastAsia" w:cs="黑体" w:asciiTheme="minorEastAsia" w:hAnsiTheme="minorEastAsia"/>
          <w:b/>
          <w:bCs/>
          <w:sz w:val="24"/>
        </w:rPr>
        <w:t>一、考试组织</w:t>
      </w:r>
    </w:p>
    <w:p>
      <w:pPr>
        <w:spacing w:line="360" w:lineRule="auto"/>
        <w:ind w:firstLine="480" w:firstLineChars="200"/>
        <w:rPr>
          <w:rFonts w:asciiTheme="minorEastAsia" w:hAnsiTheme="minorEastAsia"/>
          <w:sz w:val="24"/>
        </w:rPr>
      </w:pPr>
      <w:r>
        <w:rPr>
          <w:rFonts w:hint="eastAsia" w:asciiTheme="minorEastAsia" w:hAnsiTheme="minorEastAsia"/>
          <w:sz w:val="24"/>
        </w:rPr>
        <w:t>在省卫生健康委领导下，西医类别住院医师规范化培训招收考试工作由省医学教育考试中心负责统一组织，按照疫情防控要求，为避免人员聚集和流动，由13家国家级住院医师规范化培训基地（以下简称“培训基地”）具体负责实施。考试包括理论综合考试（初试）和实践能力综合考试（复试）。</w:t>
      </w:r>
    </w:p>
    <w:p>
      <w:pPr>
        <w:spacing w:line="360" w:lineRule="auto"/>
        <w:ind w:firstLine="482" w:firstLineChars="200"/>
        <w:rPr>
          <w:rFonts w:cs="黑体" w:asciiTheme="minorEastAsia" w:hAnsiTheme="minorEastAsia"/>
          <w:b/>
          <w:bCs/>
          <w:sz w:val="24"/>
        </w:rPr>
      </w:pPr>
      <w:r>
        <w:rPr>
          <w:rFonts w:hint="eastAsia" w:cs="黑体" w:asciiTheme="minorEastAsia" w:hAnsiTheme="minorEastAsia"/>
          <w:b/>
          <w:bCs/>
          <w:sz w:val="24"/>
        </w:rPr>
        <w:t>二、理论综合考试（初试）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hint="eastAsia" w:asciiTheme="minorEastAsia" w:hAnsiTheme="minorEastAsia"/>
          <w:b/>
          <w:bCs/>
          <w:sz w:val="24"/>
        </w:rPr>
        <w:tab/>
      </w:r>
      <w:r>
        <w:rPr>
          <w:rFonts w:hint="eastAsia" w:asciiTheme="minorEastAsia" w:hAnsiTheme="minorEastAsia"/>
          <w:b/>
          <w:bCs/>
          <w:sz w:val="24"/>
        </w:rPr>
        <w:t>考试形式</w:t>
      </w:r>
    </w:p>
    <w:p>
      <w:pPr>
        <w:spacing w:line="360" w:lineRule="auto"/>
        <w:ind w:firstLine="480" w:firstLineChars="200"/>
        <w:rPr>
          <w:rFonts w:asciiTheme="minorEastAsia" w:hAnsiTheme="minorEastAsia"/>
          <w:sz w:val="24"/>
        </w:rPr>
      </w:pPr>
      <w:r>
        <w:rPr>
          <w:rFonts w:hint="eastAsia" w:asciiTheme="minorEastAsia" w:hAnsiTheme="minorEastAsia"/>
          <w:sz w:val="24"/>
        </w:rPr>
        <w:t>考试采取网络人机对话形式。题型为单项</w:t>
      </w:r>
      <w:r>
        <w:rPr>
          <w:rFonts w:asciiTheme="minorEastAsia" w:hAnsiTheme="minorEastAsia"/>
          <w:sz w:val="24"/>
        </w:rPr>
        <w:t>选择题</w:t>
      </w:r>
      <w:r>
        <w:rPr>
          <w:rFonts w:hint="eastAsia" w:asciiTheme="minorEastAsia" w:hAnsiTheme="minorEastAsia"/>
          <w:sz w:val="24"/>
        </w:rPr>
        <w:t>（A</w:t>
      </w:r>
      <w:r>
        <w:rPr>
          <w:rFonts w:asciiTheme="minorEastAsia" w:hAnsiTheme="minorEastAsia"/>
          <w:sz w:val="24"/>
        </w:rPr>
        <w:t>1</w:t>
      </w:r>
      <w:r>
        <w:rPr>
          <w:rFonts w:hint="eastAsia" w:asciiTheme="minorEastAsia" w:hAnsiTheme="minorEastAsia"/>
          <w:sz w:val="24"/>
        </w:rPr>
        <w:t>型</w:t>
      </w:r>
      <w:r>
        <w:rPr>
          <w:rFonts w:asciiTheme="minorEastAsia" w:hAnsiTheme="minorEastAsia"/>
          <w:sz w:val="24"/>
        </w:rPr>
        <w:t>7</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A2</w:t>
      </w:r>
      <w:r>
        <w:rPr>
          <w:rFonts w:hint="eastAsia" w:asciiTheme="minorEastAsia" w:hAnsiTheme="minorEastAsia"/>
          <w:sz w:val="24"/>
        </w:rPr>
        <w:t>型</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），共100道题，满分100分，考试</w:t>
      </w:r>
      <w:r>
        <w:rPr>
          <w:rFonts w:asciiTheme="minorEastAsia" w:hAnsiTheme="minorEastAsia"/>
          <w:sz w:val="24"/>
        </w:rPr>
        <w:t>时间</w:t>
      </w:r>
      <w:r>
        <w:rPr>
          <w:rFonts w:hint="eastAsia" w:asciiTheme="minorEastAsia" w:hAnsiTheme="minorEastAsia"/>
          <w:sz w:val="24"/>
        </w:rPr>
        <w:t>为60分钟。</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hint="eastAsia" w:asciiTheme="minorEastAsia" w:hAnsiTheme="minorEastAsia"/>
          <w:b/>
          <w:bCs/>
          <w:sz w:val="24"/>
        </w:rPr>
        <w:tab/>
      </w:r>
      <w:r>
        <w:rPr>
          <w:rFonts w:hint="eastAsia" w:asciiTheme="minorEastAsia" w:hAnsiTheme="minorEastAsia"/>
          <w:b/>
          <w:bCs/>
          <w:sz w:val="24"/>
        </w:rPr>
        <w:t>考试内容</w:t>
      </w:r>
    </w:p>
    <w:p>
      <w:pPr>
        <w:topLinePunct/>
        <w:spacing w:line="360" w:lineRule="auto"/>
        <w:ind w:firstLine="480" w:firstLineChars="200"/>
        <w:jc w:val="left"/>
        <w:rPr>
          <w:rFonts w:asciiTheme="minorEastAsia" w:hAnsiTheme="minorEastAsia"/>
          <w:sz w:val="24"/>
        </w:rPr>
      </w:pPr>
      <w:r>
        <w:rPr>
          <w:rFonts w:hint="eastAsia" w:asciiTheme="minorEastAsia" w:hAnsiTheme="minorEastAsia"/>
          <w:sz w:val="24"/>
        </w:rPr>
        <w:t>理论综合（一）（诊断学、实验诊断学、医学影像学、外科学总论，内科学、外科学中的常见病与多发病）。</w:t>
      </w:r>
    </w:p>
    <w:p>
      <w:pPr>
        <w:topLinePunct/>
        <w:spacing w:line="360" w:lineRule="auto"/>
        <w:ind w:firstLine="480" w:firstLineChars="200"/>
        <w:jc w:val="left"/>
        <w:rPr>
          <w:rFonts w:asciiTheme="minorEastAsia" w:hAnsiTheme="minorEastAsia"/>
          <w:sz w:val="24"/>
        </w:rPr>
      </w:pPr>
      <w:r>
        <w:rPr>
          <w:rFonts w:hint="eastAsia" w:asciiTheme="minorEastAsia" w:hAnsiTheme="minorEastAsia"/>
          <w:sz w:val="24"/>
        </w:rPr>
        <w:t>理论综合（二）（口腔组织病理学、口腔解剖生理学、牙体牙髓病学、口腔颌面外科学、口腔修复学、口腔颌面医学影像诊断学）。</w:t>
      </w:r>
    </w:p>
    <w:p>
      <w:pPr>
        <w:topLinePunct/>
        <w:spacing w:line="360" w:lineRule="auto"/>
        <w:ind w:firstLine="480" w:firstLineChars="200"/>
        <w:jc w:val="left"/>
        <w:rPr>
          <w:rFonts w:asciiTheme="minorEastAsia" w:hAnsiTheme="minorEastAsia"/>
          <w:sz w:val="24"/>
        </w:rPr>
      </w:pPr>
      <w:r>
        <w:rPr>
          <w:rFonts w:hint="eastAsia" w:asciiTheme="minorEastAsia" w:hAnsiTheme="minorEastAsia"/>
          <w:sz w:val="24"/>
        </w:rPr>
        <w:t>报考住院医师规范化培训除口腔外其他专业考理论综（一）；报考住院医师规范化培训口腔各专业考理论综合（二）。</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住院医师规范化培训招收考试内容依据普通高等教育本科临床医学专业、口腔医学专业临床教学与实习大纲，以“十二五”普通高等教育本科国家级规划教材（临床医学专业为人民卫生出版社第8版，口腔医学专业为人民卫生出版社第6版）为参考。 </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（三）</w:t>
      </w:r>
      <w:r>
        <w:rPr>
          <w:rFonts w:hint="eastAsia" w:asciiTheme="minorEastAsia" w:hAnsiTheme="minorEastAsia"/>
          <w:b/>
          <w:bCs/>
          <w:sz w:val="24"/>
        </w:rPr>
        <w:tab/>
      </w:r>
      <w:r>
        <w:rPr>
          <w:rFonts w:hint="eastAsia" w:asciiTheme="minorEastAsia" w:hAnsiTheme="minorEastAsia"/>
          <w:b/>
          <w:bCs/>
          <w:sz w:val="24"/>
        </w:rPr>
        <w:t>考试命题</w:t>
      </w:r>
    </w:p>
    <w:p>
      <w:pPr>
        <w:spacing w:line="360" w:lineRule="auto"/>
        <w:ind w:firstLine="480" w:firstLineChars="200"/>
        <w:rPr>
          <w:rFonts w:asciiTheme="minorEastAsia" w:hAnsiTheme="minorEastAsia"/>
          <w:sz w:val="24"/>
        </w:rPr>
      </w:pPr>
      <w:r>
        <w:rPr>
          <w:rFonts w:hint="eastAsia" w:asciiTheme="minorEastAsia" w:hAnsiTheme="minorEastAsia"/>
          <w:sz w:val="24"/>
        </w:rPr>
        <w:t>由省医学教育考试中心统一组织命题。</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hint="eastAsia" w:asciiTheme="minorEastAsia" w:hAnsiTheme="minorEastAsia"/>
          <w:b/>
          <w:bCs/>
          <w:sz w:val="24"/>
        </w:rPr>
        <w:tab/>
      </w:r>
      <w:r>
        <w:rPr>
          <w:rFonts w:hint="eastAsia" w:asciiTheme="minorEastAsia" w:hAnsiTheme="minorEastAsia"/>
          <w:b/>
          <w:bCs/>
          <w:sz w:val="24"/>
        </w:rPr>
        <w:t>考试安排</w:t>
      </w:r>
    </w:p>
    <w:p>
      <w:pPr>
        <w:spacing w:line="360" w:lineRule="auto"/>
        <w:ind w:firstLine="480" w:firstLineChars="200"/>
        <w:rPr>
          <w:rFonts w:asciiTheme="minorEastAsia" w:hAnsiTheme="minorEastAsia"/>
          <w:sz w:val="24"/>
        </w:rPr>
      </w:pPr>
      <w:r>
        <w:rPr>
          <w:rFonts w:hint="eastAsia" w:asciiTheme="minorEastAsia" w:hAnsiTheme="minorEastAsia"/>
          <w:sz w:val="24"/>
        </w:rPr>
        <w:t>考生通过中国医学教育题库网（</w:t>
      </w:r>
      <w:r>
        <w:rPr>
          <w:rFonts w:hint="eastAsia" w:cs="仿宋" w:asciiTheme="minorEastAsia" w:hAnsiTheme="minorEastAsia"/>
          <w:sz w:val="24"/>
        </w:rPr>
        <w:t>http://tk.ipmph.com</w:t>
      </w:r>
      <w:r>
        <w:rPr>
          <w:rFonts w:hint="eastAsia" w:asciiTheme="minorEastAsia" w:hAnsiTheme="minorEastAsia"/>
          <w:sz w:val="24"/>
        </w:rPr>
        <w:t>）进行网络人机对话考试。考前要求考生按照准考证说明统一参加考试系统测试。</w:t>
      </w:r>
    </w:p>
    <w:p>
      <w:pPr>
        <w:spacing w:line="360" w:lineRule="auto"/>
        <w:ind w:firstLine="480" w:firstLineChars="200"/>
        <w:rPr>
          <w:rFonts w:asciiTheme="minorEastAsia" w:hAnsiTheme="minorEastAsia"/>
          <w:sz w:val="24"/>
        </w:rPr>
      </w:pPr>
      <w:r>
        <w:rPr>
          <w:rFonts w:hint="eastAsia" w:asciiTheme="minorEastAsia" w:hAnsiTheme="minorEastAsia"/>
          <w:sz w:val="24"/>
        </w:rPr>
        <w:t>系统测试时间为2020年7月15日9：00-9：30。</w:t>
      </w:r>
    </w:p>
    <w:p>
      <w:pPr>
        <w:spacing w:line="360" w:lineRule="auto"/>
        <w:ind w:firstLine="480" w:firstLineChars="200"/>
        <w:rPr>
          <w:rFonts w:asciiTheme="minorEastAsia" w:hAnsiTheme="minorEastAsia"/>
          <w:sz w:val="24"/>
        </w:rPr>
      </w:pPr>
      <w:r>
        <w:rPr>
          <w:rFonts w:hint="eastAsia" w:asciiTheme="minorEastAsia" w:hAnsiTheme="minorEastAsia"/>
          <w:sz w:val="24"/>
        </w:rPr>
        <w:t>正式考试时间为2020年7月18日9：00-10:00。</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b/>
          <w:bCs/>
          <w:sz w:val="24"/>
        </w:rPr>
        <w:tab/>
      </w:r>
      <w:r>
        <w:rPr>
          <w:rFonts w:hint="eastAsia" w:asciiTheme="minorEastAsia" w:hAnsiTheme="minorEastAsia"/>
          <w:b/>
          <w:bCs/>
          <w:sz w:val="24"/>
        </w:rPr>
        <w:t>考务安排</w:t>
      </w:r>
    </w:p>
    <w:p>
      <w:pPr>
        <w:spacing w:line="360" w:lineRule="auto"/>
        <w:ind w:firstLine="480" w:firstLineChars="200"/>
        <w:rPr>
          <w:rFonts w:asciiTheme="minorEastAsia" w:hAnsiTheme="minorEastAsia"/>
          <w:sz w:val="24"/>
        </w:rPr>
      </w:pPr>
      <w:r>
        <w:rPr>
          <w:rFonts w:hint="eastAsia" w:asciiTheme="minorEastAsia" w:hAnsiTheme="minorEastAsia"/>
          <w:sz w:val="24"/>
        </w:rPr>
        <w:t>培训基地负责具体安排考场、组织考生测试考试系统、实施网络考试并进行网络监考</w:t>
      </w:r>
      <w:r>
        <w:rPr>
          <w:rFonts w:hint="eastAsia" w:cs="仿宋" w:asciiTheme="minorEastAsia" w:hAnsiTheme="minorEastAsia"/>
          <w:sz w:val="24"/>
        </w:rPr>
        <w:t xml:space="preserve">（具体要求见哈医大附属一院官网 </w:t>
      </w:r>
      <w:r>
        <w:fldChar w:fldCharType="begin"/>
      </w:r>
      <w:r>
        <w:instrText xml:space="preserve"> HYPERLINK "http://www.54dr.org.cn/" </w:instrText>
      </w:r>
      <w:r>
        <w:fldChar w:fldCharType="separate"/>
      </w:r>
      <w:r>
        <w:rPr>
          <w:rStyle w:val="3"/>
          <w:rFonts w:asciiTheme="minorEastAsia" w:hAnsiTheme="minorEastAsia"/>
          <w:color w:val="auto"/>
          <w:sz w:val="24"/>
        </w:rPr>
        <w:t>http://www.54dr.org.cn/</w:t>
      </w:r>
      <w:r>
        <w:rPr>
          <w:rStyle w:val="3"/>
          <w:rFonts w:asciiTheme="minorEastAsia" w:hAnsiTheme="minorEastAsia"/>
          <w:color w:val="auto"/>
          <w:sz w:val="24"/>
        </w:rPr>
        <w:fldChar w:fldCharType="end"/>
      </w:r>
      <w:r>
        <w:rPr>
          <w:rFonts w:hint="eastAsia" w:asciiTheme="minorEastAsia" w:hAnsiTheme="minorEastAsia"/>
          <w:sz w:val="24"/>
        </w:rPr>
        <w:t>，点击主页下方黄色背景的 “医院公告”栏浏览最新信息</w:t>
      </w:r>
      <w:r>
        <w:rPr>
          <w:rFonts w:hint="eastAsia" w:cs="仿宋" w:asciiTheme="minorEastAsia" w:hAnsiTheme="minorEastAsia"/>
          <w:sz w:val="24"/>
        </w:rPr>
        <w:t>）</w:t>
      </w:r>
      <w:r>
        <w:rPr>
          <w:rFonts w:hint="eastAsia" w:asciiTheme="minorEastAsia" w:hAnsiTheme="minorEastAsia"/>
          <w:sz w:val="24"/>
        </w:rPr>
        <w:t>。考试成绩经省卫生健康委审核后，统一在省住培管理平台给予公布。</w:t>
      </w:r>
    </w:p>
    <w:p>
      <w:pPr>
        <w:spacing w:line="360" w:lineRule="auto"/>
        <w:ind w:firstLine="482" w:firstLineChars="200"/>
        <w:rPr>
          <w:rFonts w:cs="黑体" w:asciiTheme="minorEastAsia" w:hAnsiTheme="minorEastAsia"/>
          <w:b/>
          <w:bCs/>
          <w:sz w:val="24"/>
          <w:highlight w:val="yellow"/>
        </w:rPr>
      </w:pPr>
      <w:r>
        <w:rPr>
          <w:rFonts w:hint="eastAsia" w:cs="黑体" w:asciiTheme="minorEastAsia" w:hAnsiTheme="minorEastAsia"/>
          <w:b/>
          <w:bCs/>
          <w:sz w:val="24"/>
        </w:rPr>
        <w:t>三、实践能力综合考试（复试）</w:t>
      </w:r>
    </w:p>
    <w:p>
      <w:pPr>
        <w:spacing w:line="360" w:lineRule="auto"/>
        <w:ind w:firstLine="480" w:firstLineChars="200"/>
        <w:rPr>
          <w:rFonts w:asciiTheme="minorEastAsia" w:hAnsiTheme="minorEastAsia"/>
          <w:sz w:val="24"/>
        </w:rPr>
      </w:pPr>
      <w:r>
        <w:rPr>
          <w:rFonts w:hint="eastAsia" w:cs="仿宋" w:asciiTheme="minorEastAsia" w:hAnsiTheme="minorEastAsia"/>
          <w:sz w:val="24"/>
        </w:rPr>
        <w:t>实践能力综合考试采取网络面试形式，由</w:t>
      </w:r>
      <w:r>
        <w:rPr>
          <w:rFonts w:hint="eastAsia" w:asciiTheme="minorEastAsia" w:hAnsiTheme="minorEastAsia"/>
          <w:sz w:val="24"/>
        </w:rPr>
        <w:t>培训基地组织实施</w:t>
      </w:r>
      <w:r>
        <w:rPr>
          <w:rFonts w:hint="eastAsia" w:cs="仿宋" w:asciiTheme="minorEastAsia" w:hAnsiTheme="minorEastAsia"/>
          <w:sz w:val="24"/>
        </w:rPr>
        <w:t xml:space="preserve">（具体要求见哈医大附属一院官网 </w:t>
      </w:r>
      <w:r>
        <w:fldChar w:fldCharType="begin"/>
      </w:r>
      <w:r>
        <w:instrText xml:space="preserve"> HYPERLINK "http://www.54dr.org.cn/" </w:instrText>
      </w:r>
      <w:r>
        <w:fldChar w:fldCharType="separate"/>
      </w:r>
      <w:r>
        <w:rPr>
          <w:rStyle w:val="3"/>
          <w:rFonts w:asciiTheme="minorEastAsia" w:hAnsiTheme="minorEastAsia"/>
          <w:color w:val="auto"/>
          <w:sz w:val="24"/>
        </w:rPr>
        <w:t>http://www.54dr.org.cn/</w:t>
      </w:r>
      <w:r>
        <w:rPr>
          <w:rStyle w:val="3"/>
          <w:rFonts w:asciiTheme="minorEastAsia" w:hAnsiTheme="minorEastAsia"/>
          <w:color w:val="auto"/>
          <w:sz w:val="24"/>
        </w:rPr>
        <w:fldChar w:fldCharType="end"/>
      </w:r>
      <w:r>
        <w:rPr>
          <w:rFonts w:hint="eastAsia" w:cs="仿宋" w:asciiTheme="minorEastAsia" w:hAnsiTheme="minorEastAsia"/>
          <w:sz w:val="24"/>
        </w:rPr>
        <w:t>）</w:t>
      </w:r>
      <w:r>
        <w:rPr>
          <w:rFonts w:hint="eastAsia" w:asciiTheme="minorEastAsia" w:hAnsiTheme="minorEastAsia"/>
          <w:sz w:val="24"/>
        </w:rPr>
        <w:t>。</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（一）</w:t>
      </w:r>
      <w:r>
        <w:rPr>
          <w:rFonts w:hint="eastAsia" w:asciiTheme="minorEastAsia" w:hAnsiTheme="minorEastAsia"/>
          <w:b/>
          <w:bCs/>
          <w:sz w:val="24"/>
        </w:rPr>
        <w:tab/>
      </w:r>
      <w:r>
        <w:rPr>
          <w:rFonts w:hint="eastAsia" w:asciiTheme="minorEastAsia" w:hAnsiTheme="minorEastAsia"/>
          <w:b/>
          <w:bCs/>
          <w:sz w:val="24"/>
        </w:rPr>
        <w:t>考试安排</w:t>
      </w:r>
    </w:p>
    <w:p>
      <w:pPr>
        <w:spacing w:line="360" w:lineRule="auto"/>
        <w:ind w:firstLine="480" w:firstLineChars="200"/>
        <w:rPr>
          <w:rFonts w:asciiTheme="minorEastAsia" w:hAnsiTheme="minorEastAsia"/>
          <w:sz w:val="24"/>
        </w:rPr>
      </w:pPr>
      <w:r>
        <w:rPr>
          <w:rFonts w:hint="eastAsia" w:asciiTheme="minorEastAsia" w:hAnsiTheme="minorEastAsia"/>
          <w:sz w:val="24"/>
        </w:rPr>
        <w:t>考试时间为2020年7月23日-7月24日，具体考核安排由培训基地另行通知</w:t>
      </w:r>
      <w:r>
        <w:rPr>
          <w:rFonts w:hint="eastAsia" w:cs="仿宋" w:asciiTheme="minorEastAsia" w:hAnsiTheme="minorEastAsia"/>
          <w:sz w:val="24"/>
        </w:rPr>
        <w:t xml:space="preserve">（具体要求见哈医大附属一院官网 </w:t>
      </w:r>
      <w:r>
        <w:fldChar w:fldCharType="begin"/>
      </w:r>
      <w:r>
        <w:instrText xml:space="preserve"> HYPERLINK "http://www.54dr.org.cn/" </w:instrText>
      </w:r>
      <w:r>
        <w:fldChar w:fldCharType="separate"/>
      </w:r>
      <w:r>
        <w:rPr>
          <w:rStyle w:val="3"/>
          <w:rFonts w:asciiTheme="minorEastAsia" w:hAnsiTheme="minorEastAsia"/>
          <w:color w:val="auto"/>
          <w:sz w:val="24"/>
        </w:rPr>
        <w:t>http://www.54dr.org.cn/</w:t>
      </w:r>
      <w:r>
        <w:rPr>
          <w:rStyle w:val="3"/>
          <w:rFonts w:asciiTheme="minorEastAsia" w:hAnsiTheme="minorEastAsia"/>
          <w:color w:val="auto"/>
          <w:sz w:val="24"/>
        </w:rPr>
        <w:fldChar w:fldCharType="end"/>
      </w:r>
      <w:r>
        <w:rPr>
          <w:rFonts w:hint="eastAsia" w:cs="仿宋" w:asciiTheme="minorEastAsia" w:hAnsiTheme="minorEastAsia"/>
          <w:sz w:val="24"/>
        </w:rPr>
        <w:t>）</w:t>
      </w:r>
      <w:r>
        <w:rPr>
          <w:rFonts w:hint="eastAsia" w:asciiTheme="minorEastAsia" w:hAnsiTheme="minorEastAsia"/>
          <w:sz w:val="24"/>
        </w:rPr>
        <w:t>。</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（二）</w:t>
      </w:r>
      <w:r>
        <w:rPr>
          <w:rFonts w:hint="eastAsia" w:asciiTheme="minorEastAsia" w:hAnsiTheme="minorEastAsia"/>
          <w:b/>
          <w:bCs/>
          <w:sz w:val="24"/>
        </w:rPr>
        <w:tab/>
      </w:r>
      <w:r>
        <w:rPr>
          <w:rFonts w:hint="eastAsia" w:asciiTheme="minorEastAsia" w:hAnsiTheme="minorEastAsia"/>
          <w:b/>
          <w:bCs/>
          <w:sz w:val="24"/>
        </w:rPr>
        <w:t>考试项目</w:t>
      </w:r>
    </w:p>
    <w:p>
      <w:pPr>
        <w:spacing w:line="360" w:lineRule="auto"/>
        <w:ind w:firstLine="480" w:firstLineChars="200"/>
        <w:rPr>
          <w:rFonts w:asciiTheme="minorEastAsia" w:hAnsiTheme="minorEastAsia"/>
          <w:sz w:val="24"/>
        </w:rPr>
      </w:pPr>
      <w:r>
        <w:rPr>
          <w:rFonts w:hint="eastAsia" w:asciiTheme="minorEastAsia" w:hAnsiTheme="minorEastAsia"/>
          <w:sz w:val="24"/>
        </w:rPr>
        <w:t>实践能力综合考试满分100分，重点考核临床思维和综合能力，具体内容和形式由培训基地另行通知</w:t>
      </w:r>
      <w:r>
        <w:rPr>
          <w:rFonts w:hint="eastAsia" w:cs="仿宋" w:asciiTheme="minorEastAsia" w:hAnsiTheme="minorEastAsia"/>
          <w:sz w:val="24"/>
        </w:rPr>
        <w:t xml:space="preserve">（具体要求见哈医大附属一院官网 </w:t>
      </w:r>
      <w:r>
        <w:fldChar w:fldCharType="begin"/>
      </w:r>
      <w:r>
        <w:instrText xml:space="preserve"> HYPERLINK "http://www.54dr.org.cn/" </w:instrText>
      </w:r>
      <w:r>
        <w:fldChar w:fldCharType="separate"/>
      </w:r>
      <w:r>
        <w:rPr>
          <w:rStyle w:val="3"/>
          <w:rFonts w:asciiTheme="minorEastAsia" w:hAnsiTheme="minorEastAsia"/>
          <w:color w:val="auto"/>
          <w:sz w:val="24"/>
        </w:rPr>
        <w:t>http://www.54dr.org.cn/</w:t>
      </w:r>
      <w:r>
        <w:rPr>
          <w:rStyle w:val="3"/>
          <w:rFonts w:asciiTheme="minorEastAsia" w:hAnsiTheme="minorEastAsia"/>
          <w:color w:val="auto"/>
          <w:sz w:val="24"/>
        </w:rPr>
        <w:fldChar w:fldCharType="end"/>
      </w:r>
      <w:r>
        <w:rPr>
          <w:rFonts w:hint="eastAsia" w:cs="仿宋" w:asciiTheme="minorEastAsia" w:hAnsiTheme="minorEastAsia"/>
          <w:sz w:val="24"/>
        </w:rPr>
        <w:t>）</w:t>
      </w:r>
      <w:r>
        <w:rPr>
          <w:rFonts w:hint="eastAsia" w:asciiTheme="minorEastAsia" w:hAnsiTheme="minorEastAsia"/>
          <w:sz w:val="24"/>
        </w:rPr>
        <w:t>。</w:t>
      </w:r>
    </w:p>
    <w:p>
      <w:pPr>
        <w:spacing w:line="360" w:lineRule="auto"/>
        <w:ind w:firstLine="482" w:firstLineChars="200"/>
        <w:rPr>
          <w:rFonts w:cs="黑体" w:asciiTheme="minorEastAsia" w:hAnsiTheme="minorEastAsia"/>
          <w:b/>
          <w:bCs/>
          <w:sz w:val="24"/>
        </w:rPr>
      </w:pPr>
      <w:r>
        <w:rPr>
          <w:rFonts w:hint="eastAsia" w:asciiTheme="minorEastAsia" w:hAnsiTheme="minorEastAsia"/>
          <w:b/>
          <w:bCs/>
          <w:sz w:val="24"/>
        </w:rPr>
        <w:t xml:space="preserve"> </w:t>
      </w:r>
      <w:r>
        <w:rPr>
          <w:rFonts w:hint="eastAsia" w:cs="黑体" w:asciiTheme="minorEastAsia" w:hAnsiTheme="minorEastAsia"/>
          <w:b/>
          <w:bCs/>
          <w:sz w:val="24"/>
        </w:rPr>
        <w:t>四、相关要求</w:t>
      </w:r>
    </w:p>
    <w:p>
      <w:pPr>
        <w:spacing w:line="360" w:lineRule="auto"/>
        <w:ind w:firstLine="480" w:firstLineChars="200"/>
        <w:rPr>
          <w:rFonts w:asciiTheme="minorEastAsia" w:hAnsiTheme="minorEastAsia"/>
          <w:sz w:val="24"/>
        </w:rPr>
      </w:pPr>
      <w:r>
        <w:rPr>
          <w:rFonts w:hint="eastAsia" w:asciiTheme="minorEastAsia" w:hAnsiTheme="minorEastAsia"/>
          <w:sz w:val="24"/>
        </w:rPr>
        <w:t>按照疫情防控要求，培训基地严格核实考生身份，实现考试全过程、全范围网络监控，严肃考风考纪；坚持公平、公正、公开的原则，规范组织、科学选拔、择优录取。省卫生健康委将派专人进行网络巡考，对招收考试全过程进行监督。</w:t>
      </w:r>
    </w:p>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p>
      <w:pPr>
        <w:ind w:firstLine="4800" w:firstLineChars="2000"/>
        <w:rPr>
          <w:rStyle w:val="5"/>
          <w:rFonts w:cs="Arial" w:asciiTheme="minorEastAsia" w:hAnsiTheme="minorEastAsia"/>
          <w:sz w:val="24"/>
        </w:rPr>
      </w:pPr>
      <w:r>
        <w:rPr>
          <w:rStyle w:val="5"/>
          <w:rFonts w:hint="eastAsia" w:cs="Arial" w:asciiTheme="minorEastAsia" w:hAnsiTheme="minorEastAsia"/>
          <w:sz w:val="24"/>
        </w:rPr>
        <w:t>哈尔滨医科大学附属第一医院</w:t>
      </w:r>
    </w:p>
    <w:p>
      <w:pPr>
        <w:spacing w:line="360" w:lineRule="auto"/>
        <w:jc w:val="center"/>
        <w:rPr>
          <w:rFonts w:asciiTheme="minorEastAsia" w:hAnsiTheme="minorEastAsia"/>
          <w:sz w:val="24"/>
        </w:rPr>
      </w:pPr>
    </w:p>
    <w:p/>
    <w:sectPr>
      <w:pgSz w:w="11906" w:h="16838"/>
      <w:pgMar w:top="1701"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57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ask-title2"/>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2020-06-05T08:27:13Z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