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center"/>
        <w:rPr>
          <w:rFonts w:ascii="方正小标宋简体" w:hAnsi="宋体" w:cs="Arial"/>
          <w:kern w:val="0"/>
          <w:sz w:val="44"/>
          <w:szCs w:val="44"/>
        </w:rPr>
      </w:pPr>
      <w:r>
        <w:rPr>
          <w:rFonts w:ascii="方正小标宋简体" w:hAnsi="方正小标宋简体" w:cs="Arial"/>
          <w:kern w:val="0"/>
          <w:sz w:val="44"/>
          <w:szCs w:val="44"/>
        </w:rPr>
        <w:t>民</w:t>
      </w:r>
      <w:r>
        <w:rPr>
          <w:rFonts w:ascii="方正小标宋简体" w:hAnsi="宋体" w:cs="Arial"/>
          <w:kern w:val="0"/>
          <w:sz w:val="44"/>
          <w:szCs w:val="44"/>
        </w:rPr>
        <w:t xml:space="preserve"> </w:t>
      </w:r>
      <w:r>
        <w:rPr>
          <w:rFonts w:ascii="方正小标宋简体" w:hAnsi="方正小标宋简体" w:cs="Arial"/>
          <w:kern w:val="0"/>
          <w:sz w:val="44"/>
          <w:szCs w:val="44"/>
        </w:rPr>
        <w:t>勤</w:t>
      </w:r>
      <w:r>
        <w:rPr>
          <w:rFonts w:ascii="方正小标宋简体" w:hAnsi="宋体" w:cs="Arial"/>
          <w:kern w:val="0"/>
          <w:sz w:val="44"/>
          <w:szCs w:val="44"/>
        </w:rPr>
        <w:t xml:space="preserve"> </w:t>
      </w:r>
      <w:r>
        <w:rPr>
          <w:rFonts w:ascii="方正小标宋简体" w:hAnsi="方正小标宋简体" w:cs="Arial"/>
          <w:kern w:val="0"/>
          <w:sz w:val="44"/>
          <w:szCs w:val="44"/>
        </w:rPr>
        <w:t>县</w:t>
      </w:r>
      <w:r>
        <w:rPr>
          <w:rFonts w:ascii="方正小标宋简体" w:hAnsi="宋体" w:cs="Arial"/>
          <w:kern w:val="0"/>
          <w:sz w:val="44"/>
          <w:szCs w:val="44"/>
        </w:rPr>
        <w:t xml:space="preserve"> </w:t>
      </w:r>
      <w:r>
        <w:rPr>
          <w:rFonts w:ascii="方正小标宋简体" w:hAnsi="方正小标宋简体" w:cs="Arial"/>
          <w:kern w:val="0"/>
          <w:sz w:val="44"/>
          <w:szCs w:val="44"/>
        </w:rPr>
        <w:t>人</w:t>
      </w:r>
      <w:r>
        <w:rPr>
          <w:rFonts w:ascii="方正小标宋简体" w:hAnsi="宋体" w:cs="Arial"/>
          <w:kern w:val="0"/>
          <w:sz w:val="44"/>
          <w:szCs w:val="44"/>
        </w:rPr>
        <w:t xml:space="preserve"> </w:t>
      </w:r>
      <w:r>
        <w:rPr>
          <w:rFonts w:ascii="方正小标宋简体" w:hAnsi="方正小标宋简体" w:cs="Arial"/>
          <w:kern w:val="0"/>
          <w:sz w:val="44"/>
          <w:szCs w:val="44"/>
        </w:rPr>
        <w:t>民</w:t>
      </w:r>
      <w:r>
        <w:rPr>
          <w:rFonts w:ascii="方正小标宋简体" w:hAnsi="宋体" w:cs="Arial"/>
          <w:kern w:val="0"/>
          <w:sz w:val="44"/>
          <w:szCs w:val="44"/>
        </w:rPr>
        <w:t xml:space="preserve"> </w:t>
      </w:r>
      <w:r>
        <w:rPr>
          <w:rFonts w:ascii="方正小标宋简体" w:hAnsi="方正小标宋简体" w:cs="Arial"/>
          <w:kern w:val="0"/>
          <w:sz w:val="44"/>
          <w:szCs w:val="44"/>
        </w:rPr>
        <w:t>医</w:t>
      </w:r>
      <w:r>
        <w:rPr>
          <w:rFonts w:ascii="方正小标宋简体" w:hAnsi="宋体" w:cs="Arial"/>
          <w:kern w:val="0"/>
          <w:sz w:val="44"/>
          <w:szCs w:val="44"/>
        </w:rPr>
        <w:t xml:space="preserve"> </w:t>
      </w:r>
      <w:r>
        <w:rPr>
          <w:rFonts w:ascii="方正小标宋简体" w:hAnsi="方正小标宋简体" w:cs="Arial"/>
          <w:kern w:val="0"/>
          <w:sz w:val="44"/>
          <w:szCs w:val="44"/>
        </w:rPr>
        <w:t>院</w:t>
      </w:r>
      <w:r>
        <w:rPr>
          <w:rFonts w:ascii="方正小标宋简体" w:hAnsi="宋体" w:cs="Arial"/>
          <w:kern w:val="0"/>
          <w:sz w:val="44"/>
          <w:szCs w:val="44"/>
        </w:rPr>
        <w:t xml:space="preserve"> </w:t>
      </w:r>
      <w:r>
        <w:rPr>
          <w:rFonts w:ascii="方正小标宋简体" w:hAnsi="方正小标宋简体" w:cs="Arial"/>
          <w:kern w:val="0"/>
          <w:sz w:val="44"/>
          <w:szCs w:val="44"/>
        </w:rPr>
        <w:t>招</w:t>
      </w:r>
      <w:r>
        <w:rPr>
          <w:rFonts w:ascii="方正小标宋简体" w:hAnsi="宋体" w:cs="Arial"/>
          <w:kern w:val="0"/>
          <w:sz w:val="44"/>
          <w:szCs w:val="44"/>
        </w:rPr>
        <w:t xml:space="preserve"> </w:t>
      </w:r>
      <w:r>
        <w:rPr>
          <w:rFonts w:ascii="方正小标宋简体" w:hAnsi="方正小标宋简体" w:cs="Arial"/>
          <w:kern w:val="0"/>
          <w:sz w:val="44"/>
          <w:szCs w:val="44"/>
        </w:rPr>
        <w:t>聘</w:t>
      </w:r>
      <w:r>
        <w:rPr>
          <w:rFonts w:ascii="方正小标宋简体" w:hAnsi="宋体" w:cs="Arial"/>
          <w:kern w:val="0"/>
          <w:sz w:val="44"/>
          <w:szCs w:val="44"/>
        </w:rPr>
        <w:t xml:space="preserve"> </w:t>
      </w:r>
      <w:r>
        <w:rPr>
          <w:rFonts w:ascii="方正小标宋简体" w:hAnsi="方正小标宋简体" w:cs="Arial"/>
          <w:kern w:val="0"/>
          <w:sz w:val="44"/>
          <w:szCs w:val="44"/>
        </w:rPr>
        <w:t>简</w:t>
      </w:r>
      <w:r>
        <w:rPr>
          <w:rFonts w:ascii="方正小标宋简体" w:hAnsi="宋体" w:cs="Arial"/>
          <w:kern w:val="0"/>
          <w:sz w:val="44"/>
          <w:szCs w:val="44"/>
        </w:rPr>
        <w:t xml:space="preserve"> </w:t>
      </w:r>
      <w:r>
        <w:rPr>
          <w:rFonts w:ascii="方正小标宋简体" w:hAnsi="方正小标宋简体" w:cs="Arial"/>
          <w:kern w:val="0"/>
          <w:sz w:val="44"/>
          <w:szCs w:val="44"/>
        </w:rPr>
        <w:t>章</w:t>
      </w:r>
      <w:bookmarkStart w:id="0" w:name="_GoBack"/>
      <w:bookmarkEnd w:id="0"/>
    </w:p>
    <w:p>
      <w:pPr>
        <w:ind w:firstLine="640" w:firstLineChars="200"/>
        <w:rPr>
          <w:rFonts w:ascii="仿宋_GB2312" w:hAnsi="Arial" w:cs="Arial"/>
          <w:kern w:val="0"/>
          <w:sz w:val="32"/>
          <w:szCs w:val="32"/>
        </w:rPr>
      </w:pPr>
      <w:r>
        <w:rPr>
          <w:rFonts w:ascii="仿宋_GB2312" w:hAnsi="Arial" w:cs="Arial"/>
          <w:kern w:val="0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Arial" w:cs="Arial"/>
          <w:kern w:val="0"/>
          <w:sz w:val="32"/>
          <w:szCs w:val="32"/>
        </w:rPr>
      </w:pPr>
      <w:r>
        <w:rPr>
          <w:rFonts w:ascii="仿宋_GB2312" w:hAnsi="仿宋_GB2312" w:cs="Arial"/>
          <w:kern w:val="0"/>
          <w:sz w:val="32"/>
          <w:szCs w:val="32"/>
        </w:rPr>
        <w:t>民勤县人民医院始建于</w:t>
      </w:r>
      <w:r>
        <w:rPr>
          <w:rFonts w:ascii="仿宋_GB2312" w:hAnsi="Arial" w:cs="Arial"/>
          <w:kern w:val="0"/>
          <w:sz w:val="32"/>
          <w:szCs w:val="32"/>
        </w:rPr>
        <w:t>1936年，是县境内唯一一所集预防、医疗、康复、教学、科研为一体的综合性二等甲级医院。是民勤县城镇职工、城乡居民基本医疗保险定点医院、民勤县新型农村合作医疗定点医院。</w:t>
      </w:r>
    </w:p>
    <w:p>
      <w:pPr>
        <w:ind w:firstLine="640" w:firstLineChars="200"/>
        <w:rPr>
          <w:rFonts w:ascii="仿宋_GB2312" w:hAnsi="Arial" w:cs="Arial"/>
          <w:kern w:val="0"/>
          <w:sz w:val="32"/>
          <w:szCs w:val="32"/>
        </w:rPr>
      </w:pPr>
      <w:r>
        <w:rPr>
          <w:rFonts w:ascii="仿宋_GB2312" w:hAnsi="仿宋_GB2312" w:cs="Arial"/>
          <w:kern w:val="0"/>
          <w:sz w:val="32"/>
          <w:szCs w:val="32"/>
        </w:rPr>
        <w:t>医院占地</w:t>
      </w:r>
      <w:r>
        <w:rPr>
          <w:rFonts w:ascii="仿宋_GB2312" w:hAnsi="Arial" w:cs="Arial"/>
          <w:kern w:val="0"/>
          <w:sz w:val="32"/>
          <w:szCs w:val="32"/>
        </w:rPr>
        <w:t>30600平方米，建筑面积55000平方米。建有门急诊大楼、医技大楼、内科住院部大楼、外科住院部大楼</w:t>
      </w:r>
      <w:r>
        <w:rPr>
          <w:rFonts w:ascii="仿宋_GB2312" w:hAnsi="仿宋_GB2312" w:cs="Arial"/>
          <w:kern w:val="0"/>
          <w:sz w:val="32"/>
          <w:szCs w:val="32"/>
        </w:rPr>
        <w:t>、传染病楼、职工公寓、餐厅等。</w:t>
      </w:r>
      <w:r>
        <w:rPr>
          <w:rFonts w:ascii="仿宋_GB2312" w:hAnsi="仿宋_GB2312" w:cs="宋体"/>
          <w:kern w:val="0"/>
          <w:sz w:val="32"/>
          <w:szCs w:val="32"/>
        </w:rPr>
        <w:t>拥有</w:t>
      </w:r>
      <w:r>
        <w:rPr>
          <w:rFonts w:ascii="仿宋_GB2312" w:hAnsi="宋体" w:cs="宋体"/>
          <w:kern w:val="0"/>
          <w:sz w:val="32"/>
          <w:szCs w:val="32"/>
        </w:rPr>
        <w:t>1.5T</w:t>
      </w:r>
      <w:r>
        <w:rPr>
          <w:rFonts w:ascii="仿宋_GB2312" w:hAnsi="仿宋_GB2312"/>
          <w:kern w:val="0"/>
          <w:sz w:val="32"/>
          <w:szCs w:val="32"/>
        </w:rPr>
        <w:t>磁共振、</w:t>
      </w:r>
      <w:r>
        <w:rPr>
          <w:rFonts w:ascii="仿宋_GB2312" w:hAnsi="仿宋_GB2312" w:cs="Arial"/>
          <w:kern w:val="0"/>
          <w:sz w:val="32"/>
          <w:szCs w:val="32"/>
        </w:rPr>
        <w:t>16层螺旋CT</w:t>
      </w:r>
      <w:r>
        <w:rPr>
          <w:rFonts w:ascii="仿宋_GB2312" w:hAnsi="仿宋_GB2312" w:cs="宋体"/>
          <w:kern w:val="0"/>
          <w:sz w:val="32"/>
          <w:szCs w:val="32"/>
        </w:rPr>
        <w:t>机、</w:t>
      </w:r>
      <w:r>
        <w:rPr>
          <w:rFonts w:ascii="仿宋_GB2312" w:hAnsi="宋体" w:cs="宋体"/>
          <w:kern w:val="0"/>
          <w:sz w:val="32"/>
          <w:szCs w:val="32"/>
        </w:rPr>
        <w:t>800mA数字减影血管造影机、500mA数字减影胃肠机、Ｃ型臂Ｘ光机、DR机、</w:t>
      </w:r>
      <w:r>
        <w:rPr>
          <w:rFonts w:ascii="仿宋_GB2312" w:hAnsi="仿宋_GB2312" w:cs="宋体"/>
          <w:kern w:val="0"/>
          <w:sz w:val="32"/>
          <w:szCs w:val="32"/>
        </w:rPr>
        <w:t>系列高端彩超、电子胃镜、肠镜、支气管镜、宫腔镜、膀胱镜、腹腔镜等先进医疗设备。</w:t>
      </w:r>
      <w:r>
        <w:rPr>
          <w:rFonts w:ascii="仿宋_GB2312" w:hAnsi="仿宋_GB2312" w:cs="Arial"/>
          <w:kern w:val="0"/>
          <w:sz w:val="32"/>
          <w:szCs w:val="32"/>
        </w:rPr>
        <w:t>基础建设、功能布局、设备先进、服务能力完善，可达到三级乙等医院标准。</w:t>
      </w:r>
    </w:p>
    <w:p>
      <w:pPr>
        <w:ind w:firstLine="640" w:firstLineChars="200"/>
        <w:rPr>
          <w:rFonts w:ascii="仿宋_GB2312" w:hAnsi="Arial" w:cs="Arial"/>
          <w:kern w:val="0"/>
          <w:sz w:val="32"/>
          <w:szCs w:val="32"/>
        </w:rPr>
      </w:pPr>
      <w:r>
        <w:rPr>
          <w:rFonts w:ascii="仿宋_GB2312" w:hAnsi="仿宋_GB2312" w:cs="宋体"/>
          <w:color w:val="000000"/>
          <w:kern w:val="0"/>
          <w:sz w:val="32"/>
          <w:szCs w:val="32"/>
        </w:rPr>
        <w:t>医院编制床位</w:t>
      </w:r>
      <w:r>
        <w:rPr>
          <w:rFonts w:ascii="仿宋_GB2312" w:hAnsi="宋体" w:cs="宋体"/>
          <w:color w:val="000000"/>
          <w:kern w:val="0"/>
          <w:sz w:val="32"/>
          <w:szCs w:val="32"/>
        </w:rPr>
        <w:t>550张，在册职工521名，卫技人员489名，其中正高7名，副高31名，中级职称91名，初级职称360名</w:t>
      </w:r>
      <w:r>
        <w:rPr>
          <w:rFonts w:ascii="仿宋_GB2312" w:hAnsi="仿宋_GB2312" w:cs="Arial"/>
          <w:color w:val="000000"/>
          <w:kern w:val="0"/>
          <w:sz w:val="32"/>
          <w:szCs w:val="32"/>
        </w:rPr>
        <w:t>。</w:t>
      </w:r>
      <w:r>
        <w:rPr>
          <w:rFonts w:ascii="仿宋_GB2312" w:hAnsi="仿宋_GB2312" w:cs="Arial"/>
          <w:kern w:val="0"/>
          <w:sz w:val="32"/>
          <w:szCs w:val="32"/>
        </w:rPr>
        <w:t>设有内、外、妇、儿、耳鼻喉科、眼科、口腔、皮肤、血透、重症医学科、康复医学科、体检中心等</w:t>
      </w:r>
      <w:r>
        <w:rPr>
          <w:rFonts w:ascii="仿宋_GB2312" w:hAnsi="Arial" w:cs="Arial"/>
          <w:kern w:val="0"/>
          <w:sz w:val="32"/>
          <w:szCs w:val="32"/>
        </w:rPr>
        <w:t>20个临床科室，民勤县“120”急救中心设在院内。近年来，医院业务水平不断提升，诊疗范围逐渐扩大。</w:t>
      </w:r>
      <w:r>
        <w:rPr>
          <w:rFonts w:ascii="仿宋_GB2312" w:hAnsi="仿宋_GB2312" w:cs="Arial"/>
          <w:kern w:val="0"/>
          <w:sz w:val="32"/>
          <w:szCs w:val="32"/>
        </w:rPr>
        <w:t>在开展常规诊疗的基础上可开展冠心病介入治疗、神经血管介入诊疗、内镜下粘膜切除术、内镜下粘膜剥离术以及开颅、开胸、膝关节置换术、前列腺气化电切、腔镜下胆囊切除术、胃癌根治术等各类大中型手术，诊疗水平大幅提升。年</w:t>
      </w:r>
      <w:r>
        <w:rPr>
          <w:rFonts w:ascii="仿宋_GB2312" w:hAnsi="仿宋_GB2312" w:cs="宋体"/>
          <w:kern w:val="0"/>
          <w:sz w:val="32"/>
          <w:szCs w:val="32"/>
        </w:rPr>
        <w:t>接诊患者</w:t>
      </w:r>
      <w:r>
        <w:rPr>
          <w:rFonts w:ascii="仿宋_GB2312" w:hAnsi="宋体" w:cs="宋体"/>
          <w:kern w:val="0"/>
          <w:sz w:val="32"/>
          <w:szCs w:val="32"/>
        </w:rPr>
        <w:t>20万人次，日均门诊量500余人次，收治住院患者2.5</w:t>
      </w:r>
      <w:r>
        <w:rPr>
          <w:rFonts w:ascii="仿宋_GB2312" w:hAnsi="仿宋_GB2312" w:cs="宋体"/>
          <w:kern w:val="0"/>
          <w:sz w:val="32"/>
          <w:szCs w:val="32"/>
        </w:rPr>
        <w:t>万人次，平均住院日</w:t>
      </w:r>
      <w:r>
        <w:rPr>
          <w:rFonts w:ascii="仿宋_GB2312" w:hAnsi="宋体" w:cs="宋体"/>
          <w:kern w:val="0"/>
          <w:sz w:val="32"/>
          <w:szCs w:val="32"/>
        </w:rPr>
        <w:t>9.6天。</w:t>
      </w:r>
    </w:p>
    <w:p>
      <w:pPr>
        <w:ind w:firstLine="640" w:firstLineChars="200"/>
        <w:rPr>
          <w:rFonts w:ascii="仿宋_GB2312" w:hAnsi="Arial" w:cs="Arial"/>
          <w:kern w:val="0"/>
          <w:sz w:val="32"/>
          <w:szCs w:val="32"/>
        </w:rPr>
      </w:pPr>
      <w:r>
        <w:rPr>
          <w:rFonts w:ascii="仿宋_GB2312" w:hAnsi="仿宋_GB2312" w:cs="Arial"/>
          <w:kern w:val="0"/>
          <w:sz w:val="32"/>
          <w:szCs w:val="32"/>
        </w:rPr>
        <w:t>医院先后荣获国家级</w:t>
      </w:r>
      <w:r>
        <w:rPr>
          <w:rFonts w:ascii="仿宋_GB2312" w:hAnsi="Arial" w:cs="Arial"/>
          <w:kern w:val="0"/>
          <w:sz w:val="32"/>
          <w:szCs w:val="32"/>
        </w:rPr>
        <w:t>“爱婴医院”、省级“文明单位”、“先进基层党组织”、“节约型公共机构示范单位”、 “医德医风先进集体”、“十佳医院”等称号。</w:t>
      </w:r>
    </w:p>
    <w:p>
      <w:pPr>
        <w:ind w:firstLine="640" w:firstLineChars="200"/>
        <w:rPr>
          <w:rFonts w:ascii="仿宋_GB2312" w:hAnsi="Arial" w:cs="Arial"/>
          <w:kern w:val="0"/>
          <w:sz w:val="32"/>
          <w:szCs w:val="32"/>
        </w:rPr>
      </w:pPr>
      <w:r>
        <w:rPr>
          <w:rFonts w:ascii="仿宋_GB2312" w:hAnsi="仿宋_GB2312" w:cs="Arial"/>
          <w:kern w:val="0"/>
          <w:sz w:val="32"/>
          <w:szCs w:val="32"/>
        </w:rPr>
        <w:t>医院深入推进公立医院改革，广泛开展院际交流和合作，与甘肃省人民医院、甘肃省第二人民医院、兰州大学第一、二医院、兰州军区总医院、甘肃省妇幼保健院等省内外多家三级医院签订了医疗联合体协议，从上下转诊、技术合作、人次培养等方面建立了友好合作关系，为分级诊疗、多点执业奠定了良好的技术支持。</w:t>
      </w:r>
    </w:p>
    <w:p>
      <w:pPr>
        <w:ind w:firstLine="640" w:firstLineChars="200"/>
        <w:rPr>
          <w:rFonts w:ascii="仿宋_GB2312" w:hAnsi="Arial" w:cs="Arial"/>
          <w:kern w:val="0"/>
          <w:sz w:val="32"/>
          <w:szCs w:val="32"/>
        </w:rPr>
      </w:pPr>
      <w:r>
        <w:rPr>
          <w:rFonts w:ascii="仿宋_GB2312" w:hAnsi="仿宋_GB2312" w:cs="Arial"/>
          <w:kern w:val="0"/>
          <w:sz w:val="32"/>
          <w:szCs w:val="32"/>
        </w:rPr>
        <w:t>远期医院将开展医养结合、健康产业建设，为县域内广大患者提供持续的日常保健、</w:t>
      </w:r>
      <w:r>
        <w:fldChar w:fldCharType="begin"/>
      </w:r>
      <w:r>
        <w:instrText xml:space="preserve"> HYPERLINK "http://baike.sogou.com/lemma/ShowInnerLink.htm?lemmaId=7889672&amp;ss_c=ssc.citiao.link" </w:instrText>
      </w:r>
      <w:r>
        <w:fldChar w:fldCharType="separate"/>
      </w:r>
      <w:r>
        <w:rPr>
          <w:rStyle w:val="6"/>
          <w:rFonts w:ascii="仿宋_GB2312" w:hAnsi="仿宋_GB2312"/>
          <w:kern w:val="0"/>
          <w:sz w:val="32"/>
          <w:szCs w:val="32"/>
        </w:rPr>
        <w:t>健康促进</w:t>
      </w:r>
      <w:r>
        <w:rPr>
          <w:rStyle w:val="6"/>
          <w:rFonts w:ascii="仿宋_GB2312" w:hAnsi="仿宋_GB2312"/>
          <w:kern w:val="0"/>
          <w:sz w:val="32"/>
          <w:szCs w:val="32"/>
        </w:rPr>
        <w:fldChar w:fldCharType="end"/>
      </w:r>
      <w:r>
        <w:rPr>
          <w:rFonts w:ascii="仿宋_GB2312" w:hAnsi="仿宋_GB2312" w:cs="Arial"/>
          <w:kern w:val="0"/>
          <w:sz w:val="32"/>
          <w:szCs w:val="32"/>
        </w:rPr>
        <w:t>、养老护理及其他生活便利服务，为全县人民提供全方位全周期的健康服务。诚挚邀请您的加盟！</w:t>
      </w:r>
    </w:p>
    <w:p>
      <w:pPr>
        <w:rPr>
          <w:rFonts w:ascii="仿宋_GB2312" w:hAnsi="Arial" w:cs="Arial"/>
          <w:kern w:val="0"/>
          <w:sz w:val="32"/>
          <w:szCs w:val="32"/>
        </w:rPr>
      </w:pPr>
      <w:r>
        <w:rPr>
          <w:rFonts w:ascii="仿宋_GB2312" w:hAnsi="Arial" w:cs="Arial"/>
          <w:kern w:val="0"/>
          <w:sz w:val="32"/>
          <w:szCs w:val="32"/>
        </w:rPr>
        <w:t xml:space="preserve">         </w:t>
      </w:r>
    </w:p>
    <w:p>
      <w:pPr>
        <w:ind w:firstLine="640" w:firstLineChars="200"/>
        <w:rPr>
          <w:rFonts w:ascii="仿宋_GB2312" w:hAnsi="Arial" w:cs="Arial"/>
          <w:kern w:val="0"/>
          <w:sz w:val="32"/>
          <w:szCs w:val="32"/>
        </w:rPr>
      </w:pPr>
      <w:r>
        <w:rPr>
          <w:rFonts w:ascii="仿宋_GB2312" w:hAnsi="仿宋_GB2312" w:cs="Arial"/>
          <w:kern w:val="0"/>
          <w:sz w:val="32"/>
          <w:szCs w:val="32"/>
        </w:rPr>
        <w:t>医院地址：武威市民勤县三雷镇西大街</w:t>
      </w:r>
      <w:r>
        <w:rPr>
          <w:rFonts w:ascii="仿宋_GB2312" w:hAnsi="Arial" w:cs="Arial"/>
          <w:kern w:val="0"/>
          <w:sz w:val="32"/>
          <w:szCs w:val="32"/>
        </w:rPr>
        <w:t>35号</w:t>
      </w:r>
    </w:p>
    <w:p>
      <w:pPr>
        <w:ind w:firstLine="640" w:firstLineChars="200"/>
        <w:rPr>
          <w:rFonts w:ascii="仿宋_GB2312" w:hAnsi="Arial" w:cs="Arial"/>
          <w:kern w:val="0"/>
          <w:sz w:val="32"/>
          <w:szCs w:val="32"/>
        </w:rPr>
      </w:pPr>
      <w:r>
        <w:rPr>
          <w:rFonts w:ascii="仿宋_GB2312" w:hAnsi="仿宋_GB2312" w:cs="Arial"/>
          <w:kern w:val="0"/>
          <w:sz w:val="32"/>
          <w:szCs w:val="32"/>
        </w:rPr>
        <w:t>联系电话：</w:t>
      </w:r>
      <w:r>
        <w:rPr>
          <w:rFonts w:ascii="仿宋_GB2312" w:hAnsi="Arial" w:cs="Arial"/>
          <w:kern w:val="0"/>
          <w:sz w:val="32"/>
          <w:szCs w:val="32"/>
        </w:rPr>
        <w:t>0935——4122435  13884098130</w:t>
      </w:r>
    </w:p>
    <w:p>
      <w:pPr>
        <w:ind w:firstLine="640" w:firstLineChars="200"/>
        <w:rPr>
          <w:rFonts w:ascii="仿宋_GB2312" w:hAnsi="Arial" w:cs="Arial"/>
          <w:kern w:val="0"/>
          <w:sz w:val="32"/>
          <w:szCs w:val="32"/>
        </w:rPr>
      </w:pPr>
      <w:r>
        <w:rPr>
          <w:rFonts w:ascii="仿宋_GB2312" w:hAnsi="仿宋_GB2312" w:cs="Arial"/>
          <w:kern w:val="0"/>
          <w:sz w:val="32"/>
          <w:szCs w:val="32"/>
        </w:rPr>
        <w:t>电子邮箱：</w:t>
      </w:r>
      <w:r>
        <w:fldChar w:fldCharType="begin"/>
      </w:r>
      <w:r>
        <w:instrText xml:space="preserve"> HYPERLINK "mailto:mqxrmyy@163.com" </w:instrText>
      </w:r>
      <w:r>
        <w:fldChar w:fldCharType="separate"/>
      </w:r>
      <w:r>
        <w:rPr>
          <w:rStyle w:val="6"/>
          <w:rFonts w:ascii="仿宋_GB2312" w:hAnsi="Arial" w:cs="Arial"/>
          <w:kern w:val="0"/>
          <w:sz w:val="32"/>
          <w:szCs w:val="32"/>
        </w:rPr>
        <w:t>mqxrmyy@163.com</w:t>
      </w:r>
      <w:r>
        <w:rPr>
          <w:rStyle w:val="6"/>
          <w:rFonts w:ascii="仿宋_GB2312" w:hAnsi="Arial" w:cs="Arial"/>
          <w:kern w:val="0"/>
          <w:sz w:val="32"/>
          <w:szCs w:val="32"/>
        </w:rPr>
        <w:fldChar w:fldCharType="end"/>
      </w:r>
    </w:p>
    <w:p>
      <w:pPr>
        <w:ind w:firstLine="640" w:firstLineChars="200"/>
        <w:rPr>
          <w:rFonts w:ascii="仿宋_GB2312" w:hAnsi="Arial" w:cs="Arial"/>
          <w:kern w:val="0"/>
          <w:sz w:val="32"/>
          <w:szCs w:val="32"/>
        </w:rPr>
      </w:pPr>
      <w:r>
        <w:rPr>
          <w:rFonts w:ascii="仿宋_GB2312" w:hAnsi="Arial" w:cs="Arial"/>
          <w:kern w:val="0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Arial" w:cs="Arial"/>
          <w:kern w:val="0"/>
          <w:sz w:val="32"/>
          <w:szCs w:val="32"/>
        </w:rPr>
      </w:pPr>
      <w:r>
        <w:rPr>
          <w:rFonts w:ascii="仿宋_GB2312" w:hAnsi="Arial" w:cs="Arial"/>
          <w:kern w:val="0"/>
          <w:sz w:val="32"/>
          <w:szCs w:val="32"/>
        </w:rPr>
        <w:t xml:space="preserve"> </w:t>
      </w:r>
    </w:p>
    <w:p>
      <w:pPr>
        <w:ind w:firstLine="420" w:firstLineChars="200"/>
        <w:jc w:val="center"/>
        <w:rPr>
          <w:rFonts w:ascii="仿宋_GB2312" w:hAnsi="Arial" w:cs="Arial"/>
          <w:kern w:val="0"/>
          <w:sz w:val="32"/>
          <w:szCs w:val="32"/>
        </w:rPr>
      </w:pPr>
      <w:r>
        <w:drawing>
          <wp:inline distT="0" distB="0" distL="0" distR="0">
            <wp:extent cx="5485765" cy="5612765"/>
            <wp:effectExtent l="0" t="0" r="635" b="6985"/>
            <wp:docPr id="3" name="图片 3" descr="C:\Users\HP\AppData\Local\Temp\ksohtml5480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HP\AppData\Local\Temp\ksohtml5480\wps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633" cy="561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Arial" w:cs="Arial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31"/>
    <w:rsid w:val="00016731"/>
    <w:rsid w:val="008F7152"/>
    <w:rsid w:val="00FE1759"/>
    <w:rsid w:val="5BD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171</Words>
  <Characters>980</Characters>
  <Lines>8</Lines>
  <Paragraphs>2</Paragraphs>
  <TotalTime>23</TotalTime>
  <ScaleCrop>false</ScaleCrop>
  <LinksUpToDate>false</LinksUpToDate>
  <CharactersWithSpaces>1149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2020-06-04T12:46:00Z</dcterms:created>
  <dc:creator>HP</dc:creator>
  <cp:lastModifiedBy>Administrator</cp:lastModifiedBy>
  <dcterms:modified xsi:type="dcterms:W3CDTF">2020-06-05T06:00:40Z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