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年中国中医科学院中医基础理论研究所</w:t>
      </w:r>
    </w:p>
    <w:p>
      <w:pPr>
        <w:spacing w:line="7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公开招聘公告</w:t>
      </w:r>
    </w:p>
    <w:bookmarkEnd w:id="0"/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根据工作需要，20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年中国中医科学院中医基础理论研究所公开招聘工作人员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名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。现将有关事项公告如下：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单位简介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中国中医科学院中医基础理论研究所成立于1985年4月，是目前唯一一个专门从事中医基础理论研究的国家级科研院所。其前身为1980年成立的中医研究院中心实验室。以继承与创新结合、理论探索联系临床实际、基础研究面向国家重大需求为基本方针，工作方向包括基于临床的中医理论创新研究；中医理论的框架与内涵研究；中医理论在重大疾病临床防治中应用研究。中长期发展目标是要建设成为队伍精干、优势突出、特色鲜明、能胜任中医理论继承与创新研究任务，代表国家中医药基础理论研究水平的中央科研院所；努力成为高水平的国家中医基础理论研究中心、中医基础理论研究重大项目的组织中心、中医基础理论研究的学术交流中心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二、招聘要求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（一）具有中华人民共和国国籍；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（二）思想品德端正，遵守中华人民共和国宪法和法律，无违规违纪等不良记录；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（三）具有良好的职业道德和团队协作、沟通能力，热爱中医卫生事业；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（四）身心健康，胜任岗位要求；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（五）须为全国普通高等院校全日制培养的、统招统分的20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年应届毕业生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。具体年龄要求为“本科不超过26岁（1994年1月1日以后出生），硕士不超过30岁（1990年1月1日以后出生），博士不超过35岁（1985年1月1日以后出生）。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三、招聘岗位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详见《20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年度高校毕业生需求信息表》（附件1）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四、相关程序说明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（一）报名。20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年应届毕业生请填写《</w:t>
      </w:r>
      <w:r>
        <w:rPr>
          <w:rStyle w:val="4"/>
          <w:rFonts w:hint="eastAsia" w:ascii="宋体" w:hAnsi="宋体" w:cs="宋体"/>
          <w:kern w:val="0"/>
          <w:sz w:val="32"/>
          <w:szCs w:val="32"/>
        </w:rPr>
        <w:t>中国中医科学院中医基础理论研究所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应聘登记表》（附件2），不能更改格式并发送到邮箱</w:t>
      </w:r>
      <w:r>
        <w:rPr>
          <w:rStyle w:val="4"/>
          <w:rFonts w:hint="eastAsia" w:ascii="宋体" w:hAnsi="宋体" w:cs="宋体"/>
          <w:sz w:val="32"/>
          <w:szCs w:val="32"/>
        </w:rPr>
        <w:t>jcsrsc@163.com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，请按“职位编号+岗位名称+姓名+学校”的格式命名邮件标题。报名截止日期为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FF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年4月</w:t>
      </w:r>
      <w:r>
        <w:rPr>
          <w:rFonts w:hint="eastAsia" w:ascii="宋体" w:hAnsi="宋体" w:cs="宋体"/>
          <w:color w:val="FF0000"/>
          <w:kern w:val="0"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日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（二）资格审查。对应聘人员进行资格审查，合格者将通知考试。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（三）考试。考试包括笔试和面试，笔试与面试成绩各占综合成绩的30%与70%。根据笔试成绩排名，按3：1的比例确定参加面试人员。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（四）体检。根据综合成绩排名，按岗位招聘名额1:1的比例确定体检人员。如有应聘人员自动放弃体检，或体检不合格的，依综合成绩递补。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五）公示结果及聘用。根据考试、体检情况，择优确定拟聘用人员，在我单位网站（http://www.ibtcm.ac.cn/zjs/）和“中央和国家机关所属事业单位公开招聘服务平台”（http://www.mohrss.gov.cn/SYrlzyhshbzb/fwyd/SYkaoshizhaopin/zyhgjjgsydwgkzp/）公示，公示期不少于7个工作日。公示结果不影响聘用的，签订聘用合同，办理聘用手续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（六）工资和各项福利待遇按照国家以及我单位有关政策执行，不提供住宿。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五、注意事项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1、应聘人员应如实填写个人信息并提供相关证明材料。招聘过程中有弄虚作假、徇私舞弊等行为的，取消考试、聘用资格。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2、我单位将在官方网站（http://www.ibtcm.ac.cn/zjs/）发布笔试、面试等相关信息，请应聘人员及时浏览关注。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3、招聘工作严格按照规定的要求和程序进行，坚持公开、公平、公正原则，接受社会监督。监督举报电话：010-640890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05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4、从资格审查到招聘工作结束，应聘者应保持报名时所留电话联系畅通，因电话联系不畅造成无法通知应聘者本人的，后果自负。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五、联系方式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联系人：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余婧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赵红霞      联系电话：010-6408900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邮  箱：jcsrsc@163.com   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地  址：北京市东城区东直门内南小街16号中国中医科学院中医基础理论研究所人事处 （邮政编码：100700）</w:t>
      </w:r>
    </w:p>
    <w:p>
      <w:pPr>
        <w:spacing w:line="600" w:lineRule="exac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               中国中医科学院中医基础理论研究所</w:t>
      </w:r>
    </w:p>
    <w:p>
      <w:pPr>
        <w:spacing w:line="600" w:lineRule="exact"/>
        <w:ind w:firstLine="5760" w:firstLineChars="1800"/>
        <w:jc w:val="righ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人事处 </w:t>
      </w:r>
    </w:p>
    <w:p>
      <w:pPr>
        <w:spacing w:line="600" w:lineRule="exact"/>
        <w:ind w:firstLine="5920" w:firstLineChars="185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年3月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附件1</w:t>
      </w: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年度高校毕业生需求信息表》</w:t>
      </w:r>
    </w:p>
    <w:tbl>
      <w:tblPr>
        <w:tblStyle w:val="2"/>
        <w:tblW w:w="893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720"/>
        <w:gridCol w:w="855"/>
        <w:gridCol w:w="2790"/>
        <w:gridCol w:w="6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生源地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需求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中医藏象学研究室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科研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京内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中医基础理论及生物医学专业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中医药技术装备研究中心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科研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京外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医工结合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及医学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相关专业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中医药防治病毒病中心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科研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京内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分子病毒或分子药理学相关专业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京内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会计学相关专业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本科及以上学历</w:t>
            </w:r>
          </w:p>
        </w:tc>
      </w:tr>
    </w:tbl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中国中医科学院中医基础理论研究所应聘登记表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53F3B"/>
    <w:multiLevelType w:val="singleLevel"/>
    <w:tmpl w:val="DF153F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E2C59"/>
    <w:rsid w:val="0A0074E2"/>
    <w:rsid w:val="145B402A"/>
    <w:rsid w:val="1BB43D80"/>
    <w:rsid w:val="2FC959A0"/>
    <w:rsid w:val="328076E1"/>
    <w:rsid w:val="33AC2B50"/>
    <w:rsid w:val="3695127A"/>
    <w:rsid w:val="41F80338"/>
    <w:rsid w:val="42AE2C59"/>
    <w:rsid w:val="431D7EDA"/>
    <w:rsid w:val="528B1388"/>
    <w:rsid w:val="5FDA7182"/>
    <w:rsid w:val="5FDE5BD9"/>
    <w:rsid w:val="60E5211F"/>
    <w:rsid w:val="61CE4141"/>
    <w:rsid w:val="62FC6A11"/>
    <w:rsid w:val="6A2E0B93"/>
    <w:rsid w:val="7056785C"/>
    <w:rsid w:val="72FA6629"/>
    <w:rsid w:val="74C44422"/>
    <w:rsid w:val="7C890C92"/>
    <w:rsid w:val="7DE45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2020-03-16T01:11:00Z</dcterms:created>
  <dc:creator>赵红霞---中医科学院</dc:creator>
  <cp:lastModifiedBy>475</cp:lastModifiedBy>
  <dcterms:modified xsi:type="dcterms:W3CDTF">2020-04-14T09:26:53Z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